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6393E" w14:textId="77777777" w:rsidR="009C0C48" w:rsidRPr="00C77FDE" w:rsidRDefault="009C0C48" w:rsidP="0078294F">
      <w:pPr>
        <w:pStyle w:val="BodyText-Directive"/>
      </w:pPr>
    </w:p>
    <w:tbl>
      <w:tblPr>
        <w:tblStyle w:val="TableGrid"/>
        <w:tblW w:w="10348" w:type="dxa"/>
        <w:shd w:val="clear" w:color="auto" w:fill="9DD9E9"/>
        <w:tblLook w:val="04A0" w:firstRow="1" w:lastRow="0" w:firstColumn="1" w:lastColumn="0" w:noHBand="0" w:noVBand="1"/>
      </w:tblPr>
      <w:tblGrid>
        <w:gridCol w:w="10348"/>
      </w:tblGrid>
      <w:tr w:rsidR="00A701C9" w:rsidRPr="00C77FDE" w14:paraId="199688F7" w14:textId="77777777" w:rsidTr="1F223E0D">
        <w:tc>
          <w:tcPr>
            <w:tcW w:w="10348" w:type="dxa"/>
            <w:tcBorders>
              <w:top w:val="nil"/>
              <w:left w:val="nil"/>
              <w:bottom w:val="nil"/>
              <w:right w:val="nil"/>
            </w:tcBorders>
            <w:shd w:val="clear" w:color="auto" w:fill="9DD9E9"/>
          </w:tcPr>
          <w:p w14:paraId="7696FDE1" w14:textId="309BBA38" w:rsidR="00A701C9" w:rsidRPr="00C77FDE" w:rsidRDefault="00A701C9" w:rsidP="00A701C9">
            <w:pPr>
              <w:spacing w:before="60" w:after="60"/>
              <w:rPr>
                <w:rFonts w:ascii="Gotham" w:hAnsi="Gotham" w:cstheme="minorHAnsi"/>
                <w:b/>
                <w:bCs/>
                <w:sz w:val="24"/>
                <w:szCs w:val="24"/>
              </w:rPr>
            </w:pPr>
            <w:r w:rsidRPr="00C77FDE">
              <w:rPr>
                <w:rFonts w:ascii="Gotham" w:hAnsi="Gotham" w:cstheme="minorHAnsi"/>
                <w:b/>
                <w:bCs/>
                <w:sz w:val="24"/>
                <w:szCs w:val="24"/>
              </w:rPr>
              <w:t>PURPOSE</w:t>
            </w:r>
          </w:p>
        </w:tc>
      </w:tr>
    </w:tbl>
    <w:p w14:paraId="5CD4F30D" w14:textId="0516C25E" w:rsidR="1F223E0D" w:rsidRDefault="1F223E0D" w:rsidP="1F223E0D">
      <w:pPr>
        <w:pStyle w:val="Default"/>
        <w:jc w:val="both"/>
        <w:rPr>
          <w:rFonts w:asciiTheme="minorHAnsi" w:hAnsiTheme="minorHAnsi"/>
          <w:sz w:val="22"/>
          <w:szCs w:val="22"/>
        </w:rPr>
      </w:pPr>
    </w:p>
    <w:p w14:paraId="5D1531E4" w14:textId="6319E58A" w:rsidR="00DA4AAC" w:rsidRPr="00C14360" w:rsidRDefault="52BC8F8A" w:rsidP="1F223E0D">
      <w:pPr>
        <w:pStyle w:val="Default"/>
        <w:jc w:val="both"/>
        <w:rPr>
          <w:rFonts w:asciiTheme="minorHAnsi" w:hAnsiTheme="minorHAnsi"/>
          <w:sz w:val="22"/>
          <w:szCs w:val="22"/>
        </w:rPr>
      </w:pPr>
      <w:r w:rsidRPr="5B511077">
        <w:rPr>
          <w:rFonts w:asciiTheme="minorHAnsi" w:hAnsiTheme="minorHAnsi"/>
          <w:sz w:val="22"/>
          <w:szCs w:val="22"/>
        </w:rPr>
        <w:t>A</w:t>
      </w:r>
      <w:r w:rsidR="5E8AFD1A" w:rsidRPr="5B511077">
        <w:rPr>
          <w:rFonts w:asciiTheme="minorHAnsi" w:hAnsiTheme="minorHAnsi"/>
          <w:sz w:val="22"/>
          <w:szCs w:val="22"/>
        </w:rPr>
        <w:t>sset</w:t>
      </w:r>
      <w:r w:rsidR="5E8AFD1A" w:rsidRPr="1F223E0D">
        <w:rPr>
          <w:rFonts w:asciiTheme="minorHAnsi" w:hAnsiTheme="minorHAnsi"/>
          <w:sz w:val="22"/>
          <w:szCs w:val="22"/>
        </w:rPr>
        <w:t xml:space="preserve"> data is crucial to Glenorchy City Council (GCC) as it serves as the foundation for informed decision-making in our long-term asset planning. This specification applies to subdivisions comprising </w:t>
      </w:r>
      <w:r w:rsidR="00205BCC">
        <w:rPr>
          <w:rFonts w:asciiTheme="minorHAnsi" w:hAnsiTheme="minorHAnsi"/>
          <w:sz w:val="22"/>
          <w:szCs w:val="22"/>
        </w:rPr>
        <w:t>five</w:t>
      </w:r>
      <w:r w:rsidR="5E8AFD1A" w:rsidRPr="1F223E0D">
        <w:rPr>
          <w:rFonts w:asciiTheme="minorHAnsi" w:hAnsiTheme="minorHAnsi"/>
          <w:sz w:val="22"/>
          <w:szCs w:val="22"/>
        </w:rPr>
        <w:t xml:space="preserve"> lots or more. Upon completion of subdivision works and before the constructed assets are put 'on maintenance' or accepted as practical completion, the Council mandates developers to submit "As-Constructed" drawings and a completed asset data table for relevant stormwater assets. Submissions must adhere to the following requirements.</w:t>
      </w:r>
    </w:p>
    <w:p w14:paraId="59E3397C" w14:textId="3F52F009" w:rsidR="1F223E0D" w:rsidRDefault="1F223E0D" w:rsidP="1F223E0D">
      <w:pPr>
        <w:pStyle w:val="Default"/>
        <w:jc w:val="both"/>
        <w:rPr>
          <w:rFonts w:asciiTheme="minorHAnsi" w:hAnsiTheme="minorHAnsi"/>
          <w:sz w:val="22"/>
          <w:szCs w:val="22"/>
        </w:rPr>
      </w:pPr>
    </w:p>
    <w:tbl>
      <w:tblPr>
        <w:tblStyle w:val="TableGrid"/>
        <w:tblW w:w="10348" w:type="dxa"/>
        <w:shd w:val="clear" w:color="auto" w:fill="9DD9E9"/>
        <w:tblLook w:val="04A0" w:firstRow="1" w:lastRow="0" w:firstColumn="1" w:lastColumn="0" w:noHBand="0" w:noVBand="1"/>
      </w:tblPr>
      <w:tblGrid>
        <w:gridCol w:w="10348"/>
      </w:tblGrid>
      <w:tr w:rsidR="000B14BD" w:rsidRPr="00C77FDE" w14:paraId="455FD150" w14:textId="77777777" w:rsidTr="1F223E0D">
        <w:tc>
          <w:tcPr>
            <w:tcW w:w="10348" w:type="dxa"/>
            <w:tcBorders>
              <w:top w:val="nil"/>
              <w:left w:val="nil"/>
              <w:bottom w:val="nil"/>
              <w:right w:val="nil"/>
            </w:tcBorders>
            <w:shd w:val="clear" w:color="auto" w:fill="9DD9E9"/>
          </w:tcPr>
          <w:p w14:paraId="12B859F5" w14:textId="1D78CA30" w:rsidR="000B14BD" w:rsidRPr="00C77FDE" w:rsidRDefault="00C14360" w:rsidP="008F44BB">
            <w:pPr>
              <w:spacing w:before="60" w:after="60"/>
              <w:rPr>
                <w:rFonts w:ascii="Gotham" w:hAnsi="Gotham" w:cstheme="minorHAnsi"/>
                <w:b/>
                <w:bCs/>
                <w:sz w:val="24"/>
                <w:szCs w:val="24"/>
              </w:rPr>
            </w:pPr>
            <w:r>
              <w:rPr>
                <w:rFonts w:ascii="Gotham" w:hAnsi="Gotham" w:cstheme="minorHAnsi"/>
                <w:b/>
                <w:bCs/>
                <w:sz w:val="24"/>
                <w:szCs w:val="24"/>
              </w:rPr>
              <w:t>REQUIREMENT FOR DATUMS</w:t>
            </w:r>
          </w:p>
        </w:tc>
      </w:tr>
    </w:tbl>
    <w:p w14:paraId="231BB2DA" w14:textId="050AB7CE" w:rsidR="1F223E0D" w:rsidRDefault="1F223E0D" w:rsidP="1F223E0D">
      <w:pPr>
        <w:pStyle w:val="Default"/>
        <w:jc w:val="both"/>
        <w:rPr>
          <w:rFonts w:asciiTheme="minorHAnsi" w:hAnsiTheme="minorHAnsi"/>
          <w:sz w:val="22"/>
          <w:szCs w:val="22"/>
        </w:rPr>
      </w:pPr>
    </w:p>
    <w:p w14:paraId="1387C5EB" w14:textId="329742D8" w:rsidR="00C14360" w:rsidRPr="00C14360" w:rsidRDefault="5E8AFD1A" w:rsidP="1F223E0D">
      <w:pPr>
        <w:pStyle w:val="Default"/>
        <w:jc w:val="both"/>
        <w:rPr>
          <w:rFonts w:asciiTheme="minorHAnsi" w:hAnsiTheme="minorHAnsi"/>
          <w:sz w:val="22"/>
          <w:szCs w:val="22"/>
        </w:rPr>
      </w:pPr>
      <w:r w:rsidRPr="1F223E0D">
        <w:rPr>
          <w:rFonts w:asciiTheme="minorHAnsi" w:hAnsiTheme="minorHAnsi"/>
          <w:sz w:val="22"/>
          <w:szCs w:val="22"/>
        </w:rPr>
        <w:t xml:space="preserve">Horizontal Datum:  </w:t>
      </w:r>
      <w:r w:rsidR="00C14360">
        <w:tab/>
      </w:r>
      <w:r w:rsidRPr="1F223E0D">
        <w:rPr>
          <w:rFonts w:asciiTheme="minorHAnsi" w:hAnsiTheme="minorHAnsi"/>
          <w:sz w:val="22"/>
          <w:szCs w:val="22"/>
        </w:rPr>
        <w:t>MGA_94 Zone 55</w:t>
      </w:r>
    </w:p>
    <w:p w14:paraId="0B1CCC77" w14:textId="588C2582" w:rsidR="00C14360" w:rsidRPr="00C14360" w:rsidRDefault="5E8AFD1A" w:rsidP="1F223E0D">
      <w:pPr>
        <w:pStyle w:val="Default"/>
        <w:jc w:val="both"/>
        <w:rPr>
          <w:rFonts w:asciiTheme="minorHAnsi" w:hAnsiTheme="minorHAnsi"/>
          <w:sz w:val="22"/>
          <w:szCs w:val="22"/>
        </w:rPr>
      </w:pPr>
      <w:r w:rsidRPr="1F223E0D">
        <w:rPr>
          <w:rFonts w:asciiTheme="minorHAnsi" w:hAnsiTheme="minorHAnsi"/>
          <w:sz w:val="22"/>
          <w:szCs w:val="22"/>
        </w:rPr>
        <w:t>Vertical Datum</w:t>
      </w:r>
      <w:r w:rsidR="00C14360">
        <w:tab/>
      </w:r>
      <w:r w:rsidR="00C14360">
        <w:tab/>
      </w:r>
      <w:r w:rsidRPr="1F223E0D">
        <w:rPr>
          <w:rFonts w:asciiTheme="minorHAnsi" w:hAnsiTheme="minorHAnsi"/>
          <w:sz w:val="22"/>
          <w:szCs w:val="22"/>
        </w:rPr>
        <w:t>AHD83</w:t>
      </w:r>
    </w:p>
    <w:p w14:paraId="6B5FE83D" w14:textId="73218C8D" w:rsidR="1F223E0D" w:rsidRDefault="1F223E0D" w:rsidP="1F223E0D">
      <w:pPr>
        <w:pStyle w:val="Default"/>
        <w:jc w:val="both"/>
        <w:rPr>
          <w:rFonts w:asciiTheme="minorHAnsi" w:hAnsiTheme="minorHAnsi"/>
          <w:sz w:val="22"/>
          <w:szCs w:val="22"/>
        </w:rPr>
      </w:pPr>
    </w:p>
    <w:tbl>
      <w:tblPr>
        <w:tblStyle w:val="TableGrid"/>
        <w:tblW w:w="10348" w:type="dxa"/>
        <w:shd w:val="clear" w:color="auto" w:fill="9DD9E9"/>
        <w:tblLook w:val="04A0" w:firstRow="1" w:lastRow="0" w:firstColumn="1" w:lastColumn="0" w:noHBand="0" w:noVBand="1"/>
      </w:tblPr>
      <w:tblGrid>
        <w:gridCol w:w="10348"/>
      </w:tblGrid>
      <w:tr w:rsidR="000B14BD" w:rsidRPr="00C77FDE" w14:paraId="25F7A143" w14:textId="77777777" w:rsidTr="0005744F">
        <w:tc>
          <w:tcPr>
            <w:tcW w:w="10348" w:type="dxa"/>
            <w:tcBorders>
              <w:top w:val="nil"/>
              <w:left w:val="nil"/>
              <w:bottom w:val="nil"/>
              <w:right w:val="nil"/>
            </w:tcBorders>
            <w:shd w:val="clear" w:color="auto" w:fill="9DD9E9"/>
          </w:tcPr>
          <w:p w14:paraId="479B256D" w14:textId="0161EF67" w:rsidR="000B14BD" w:rsidRPr="00C77FDE" w:rsidRDefault="00C14360" w:rsidP="008F44BB">
            <w:pPr>
              <w:spacing w:before="60" w:after="60"/>
              <w:rPr>
                <w:rFonts w:ascii="Gotham" w:hAnsi="Gotham" w:cstheme="minorHAnsi"/>
                <w:b/>
                <w:bCs/>
                <w:sz w:val="24"/>
                <w:szCs w:val="24"/>
              </w:rPr>
            </w:pPr>
            <w:r>
              <w:rPr>
                <w:rFonts w:ascii="Gotham" w:hAnsi="Gotham" w:cstheme="minorHAnsi"/>
                <w:b/>
                <w:bCs/>
                <w:sz w:val="24"/>
                <w:szCs w:val="24"/>
              </w:rPr>
              <w:t>REQUIREMENT FOR SURVEY ACCURACY</w:t>
            </w:r>
          </w:p>
        </w:tc>
      </w:tr>
    </w:tbl>
    <w:p w14:paraId="00B81F59" w14:textId="77777777" w:rsidR="00C14360" w:rsidRDefault="00C14360" w:rsidP="00103E50">
      <w:pPr>
        <w:pStyle w:val="Default"/>
        <w:jc w:val="both"/>
        <w:rPr>
          <w:rFonts w:asciiTheme="minorHAnsi" w:hAnsiTheme="minorHAnsi"/>
          <w:sz w:val="22"/>
          <w:szCs w:val="22"/>
        </w:rPr>
      </w:pPr>
    </w:p>
    <w:p w14:paraId="092C140F" w14:textId="455C4B0E" w:rsidR="00C14360" w:rsidRPr="00B87CCC" w:rsidRDefault="00C14360" w:rsidP="00103E50">
      <w:pPr>
        <w:pStyle w:val="Default"/>
        <w:jc w:val="both"/>
        <w:rPr>
          <w:rFonts w:asciiTheme="minorHAnsi" w:hAnsiTheme="minorHAnsi"/>
          <w:sz w:val="22"/>
          <w:szCs w:val="22"/>
        </w:rPr>
      </w:pPr>
      <w:r w:rsidRPr="00B87CCC">
        <w:rPr>
          <w:rFonts w:asciiTheme="minorHAnsi" w:hAnsiTheme="minorHAnsi"/>
          <w:sz w:val="22"/>
          <w:szCs w:val="22"/>
        </w:rPr>
        <w:t xml:space="preserve">Stormwater </w:t>
      </w:r>
      <w:r>
        <w:rPr>
          <w:rFonts w:asciiTheme="minorHAnsi" w:hAnsiTheme="minorHAnsi"/>
          <w:sz w:val="22"/>
          <w:szCs w:val="22"/>
        </w:rPr>
        <w:t>assets</w:t>
      </w:r>
      <w:r w:rsidRPr="00B87CCC">
        <w:rPr>
          <w:rFonts w:asciiTheme="minorHAnsi" w:hAnsiTheme="minorHAnsi"/>
          <w:sz w:val="22"/>
          <w:szCs w:val="22"/>
        </w:rPr>
        <w:t xml:space="preserve"> must be surveyed with accuracy, precision and methodologies that align with Quality Level A as per </w:t>
      </w:r>
      <w:r>
        <w:rPr>
          <w:rFonts w:asciiTheme="minorHAnsi" w:hAnsiTheme="minorHAnsi"/>
          <w:sz w:val="22"/>
          <w:szCs w:val="22"/>
        </w:rPr>
        <w:t xml:space="preserve">Australian Standard </w:t>
      </w:r>
      <w:r w:rsidRPr="00B87CCC">
        <w:rPr>
          <w:rFonts w:asciiTheme="minorHAnsi" w:hAnsiTheme="minorHAnsi"/>
          <w:sz w:val="22"/>
          <w:szCs w:val="22"/>
        </w:rPr>
        <w:t xml:space="preserve">AS 5488.1:2019: </w:t>
      </w:r>
    </w:p>
    <w:p w14:paraId="7B0A47B5" w14:textId="77777777" w:rsidR="00C14360" w:rsidRPr="00B87CCC" w:rsidRDefault="00C14360" w:rsidP="00103E50">
      <w:pPr>
        <w:pStyle w:val="Default"/>
        <w:jc w:val="both"/>
        <w:rPr>
          <w:rFonts w:asciiTheme="minorHAnsi" w:hAnsiTheme="minorHAnsi"/>
          <w:sz w:val="22"/>
          <w:szCs w:val="22"/>
        </w:rPr>
      </w:pPr>
    </w:p>
    <w:p w14:paraId="546DD6CD" w14:textId="77777777" w:rsidR="00C14360" w:rsidRDefault="00C14360" w:rsidP="00C14360">
      <w:pPr>
        <w:pStyle w:val="Default"/>
        <w:jc w:val="both"/>
        <w:rPr>
          <w:rFonts w:asciiTheme="minorHAnsi" w:hAnsiTheme="minorHAnsi"/>
          <w:sz w:val="22"/>
          <w:szCs w:val="22"/>
        </w:rPr>
      </w:pPr>
      <w:r>
        <w:rPr>
          <w:rFonts w:asciiTheme="minorHAnsi" w:hAnsiTheme="minorHAnsi"/>
          <w:sz w:val="22"/>
          <w:szCs w:val="22"/>
        </w:rPr>
        <w:t>“</w:t>
      </w:r>
      <w:r w:rsidRPr="002349E0">
        <w:rPr>
          <w:rFonts w:asciiTheme="minorHAnsi" w:hAnsiTheme="minorHAnsi"/>
          <w:i/>
          <w:iCs/>
          <w:sz w:val="22"/>
          <w:szCs w:val="22"/>
        </w:rPr>
        <w:t>Describes a below-ground asset that is validated by a series of sub-surface points and surface features with absolute 3D spatial positioning and confirmed attribute information. The maximum allowable vertical and horizontal tolerance is ±50mm.”</w:t>
      </w:r>
      <w:r w:rsidRPr="00B87CCC">
        <w:rPr>
          <w:rFonts w:asciiTheme="minorHAnsi" w:hAnsiTheme="minorHAnsi"/>
          <w:sz w:val="22"/>
          <w:szCs w:val="22"/>
        </w:rPr>
        <w:t xml:space="preserve"> </w:t>
      </w:r>
    </w:p>
    <w:p w14:paraId="515502E1" w14:textId="77777777" w:rsidR="00C14360" w:rsidRPr="00B87CCC" w:rsidRDefault="00C14360" w:rsidP="00C14360">
      <w:pPr>
        <w:pStyle w:val="Default"/>
        <w:jc w:val="both"/>
        <w:rPr>
          <w:rFonts w:asciiTheme="minorHAnsi" w:hAnsiTheme="minorHAnsi"/>
          <w:sz w:val="22"/>
          <w:szCs w:val="22"/>
        </w:rPr>
      </w:pPr>
    </w:p>
    <w:tbl>
      <w:tblPr>
        <w:tblStyle w:val="TableGrid"/>
        <w:tblW w:w="10348" w:type="dxa"/>
        <w:shd w:val="clear" w:color="auto" w:fill="9DD9E9"/>
        <w:tblLook w:val="04A0" w:firstRow="1" w:lastRow="0" w:firstColumn="1" w:lastColumn="0" w:noHBand="0" w:noVBand="1"/>
      </w:tblPr>
      <w:tblGrid>
        <w:gridCol w:w="10348"/>
      </w:tblGrid>
      <w:tr w:rsidR="00BD1786" w:rsidRPr="00C77FDE" w14:paraId="11D7E24F" w14:textId="77777777" w:rsidTr="0005744F">
        <w:tc>
          <w:tcPr>
            <w:tcW w:w="10348" w:type="dxa"/>
            <w:tcBorders>
              <w:top w:val="nil"/>
              <w:left w:val="nil"/>
              <w:bottom w:val="nil"/>
              <w:right w:val="nil"/>
            </w:tcBorders>
            <w:shd w:val="clear" w:color="auto" w:fill="9DD9E9"/>
          </w:tcPr>
          <w:p w14:paraId="6C79A5BB" w14:textId="697DFE62" w:rsidR="00BD1786" w:rsidRPr="00C77FDE" w:rsidRDefault="00C14360" w:rsidP="008F44BB">
            <w:pPr>
              <w:spacing w:before="60" w:after="60"/>
              <w:rPr>
                <w:rFonts w:ascii="Gotham" w:hAnsi="Gotham" w:cstheme="minorHAnsi"/>
                <w:b/>
                <w:bCs/>
                <w:sz w:val="24"/>
                <w:szCs w:val="24"/>
              </w:rPr>
            </w:pPr>
            <w:r>
              <w:rPr>
                <w:rFonts w:ascii="Gotham" w:hAnsi="Gotham" w:cstheme="minorHAnsi"/>
                <w:b/>
                <w:bCs/>
                <w:sz w:val="24"/>
                <w:szCs w:val="24"/>
              </w:rPr>
              <w:t>REQUIREMENT FOR “AS CONSTRUCTED DRAWINGS”</w:t>
            </w:r>
          </w:p>
        </w:tc>
      </w:tr>
    </w:tbl>
    <w:p w14:paraId="35D31758" w14:textId="77777777" w:rsidR="00C14360" w:rsidRDefault="00C14360" w:rsidP="1F223E0D">
      <w:pPr>
        <w:pStyle w:val="Default"/>
        <w:jc w:val="both"/>
        <w:rPr>
          <w:rFonts w:asciiTheme="minorHAnsi" w:hAnsiTheme="minorHAnsi"/>
          <w:sz w:val="22"/>
          <w:szCs w:val="22"/>
        </w:rPr>
      </w:pPr>
    </w:p>
    <w:p w14:paraId="591118E5" w14:textId="50EBE835" w:rsidR="00571D3D" w:rsidRPr="00571D3D" w:rsidRDefault="004A5A6D" w:rsidP="000F58B0">
      <w:pPr>
        <w:pStyle w:val="Default"/>
        <w:jc w:val="both"/>
        <w:rPr>
          <w:rFonts w:asciiTheme="minorHAnsi" w:hAnsiTheme="minorHAnsi"/>
          <w:sz w:val="22"/>
          <w:szCs w:val="22"/>
        </w:rPr>
      </w:pPr>
      <w:r>
        <w:rPr>
          <w:rFonts w:asciiTheme="minorHAnsi" w:hAnsiTheme="minorHAnsi"/>
          <w:sz w:val="22"/>
          <w:szCs w:val="22"/>
        </w:rPr>
        <w:t>“</w:t>
      </w:r>
      <w:r w:rsidR="5E8AFD1A" w:rsidRPr="1F223E0D">
        <w:rPr>
          <w:rFonts w:asciiTheme="minorHAnsi" w:hAnsiTheme="minorHAnsi"/>
          <w:sz w:val="22"/>
          <w:szCs w:val="22"/>
        </w:rPr>
        <w:t xml:space="preserve">As-Constructed" drawings must provide all relevant information regarding the works and be </w:t>
      </w:r>
      <w:r w:rsidR="005D45AE">
        <w:rPr>
          <w:rFonts w:asciiTheme="minorHAnsi" w:hAnsiTheme="minorHAnsi"/>
          <w:sz w:val="22"/>
          <w:szCs w:val="22"/>
        </w:rPr>
        <w:t xml:space="preserve">easy to interpret. </w:t>
      </w:r>
      <w:r w:rsidR="5E8AFD1A" w:rsidRPr="1F223E0D">
        <w:rPr>
          <w:rFonts w:asciiTheme="minorHAnsi" w:hAnsiTheme="minorHAnsi"/>
          <w:sz w:val="22"/>
          <w:szCs w:val="22"/>
        </w:rPr>
        <w:t xml:space="preserve">The minimum standard for "As-Constructed" drawings is demonstrated in the As-Constructed </w:t>
      </w:r>
      <w:r w:rsidR="6EF57D1C" w:rsidRPr="1F223E0D">
        <w:rPr>
          <w:rFonts w:asciiTheme="minorHAnsi" w:hAnsiTheme="minorHAnsi"/>
          <w:sz w:val="22"/>
          <w:szCs w:val="22"/>
        </w:rPr>
        <w:t>example Drawing, provided as Figure 1 of this document and must include:</w:t>
      </w:r>
    </w:p>
    <w:p w14:paraId="206FFDDA" w14:textId="7FF4ED38" w:rsidR="00C14360" w:rsidRPr="00940FDD" w:rsidRDefault="00C14360" w:rsidP="1F223E0D">
      <w:pPr>
        <w:pStyle w:val="Default"/>
        <w:jc w:val="both"/>
        <w:rPr>
          <w:rFonts w:asciiTheme="minorHAnsi" w:hAnsiTheme="minorHAnsi"/>
          <w:sz w:val="22"/>
          <w:szCs w:val="22"/>
        </w:rPr>
      </w:pPr>
    </w:p>
    <w:p w14:paraId="036A4C9F"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Pr>
          <w:rFonts w:cs="Arial"/>
          <w14:ligatures w14:val="standardContextual"/>
        </w:rPr>
        <w:t>Scale Bar</w:t>
      </w:r>
    </w:p>
    <w:p w14:paraId="200A1A9F" w14:textId="77777777" w:rsidR="00C14360"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North Arrow</w:t>
      </w:r>
    </w:p>
    <w:p w14:paraId="3EAC1BB4"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Pr>
          <w:rFonts w:cs="Arial"/>
          <w14:ligatures w14:val="standardContextual"/>
        </w:rPr>
        <w:t>Legend</w:t>
      </w:r>
    </w:p>
    <w:p w14:paraId="6BAFAF57"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Street Name</w:t>
      </w:r>
      <w:r>
        <w:rPr>
          <w:rFonts w:cs="Arial"/>
          <w14:ligatures w14:val="standardContextual"/>
        </w:rPr>
        <w:t>s</w:t>
      </w:r>
    </w:p>
    <w:p w14:paraId="4DE68C79"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Lot Number</w:t>
      </w:r>
      <w:r>
        <w:rPr>
          <w:rFonts w:cs="Arial"/>
          <w14:ligatures w14:val="standardContextual"/>
        </w:rPr>
        <w:t>s</w:t>
      </w:r>
    </w:p>
    <w:p w14:paraId="20A7DF24"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Drainage Easement</w:t>
      </w:r>
      <w:r>
        <w:rPr>
          <w:rFonts w:cs="Arial"/>
          <w14:ligatures w14:val="standardContextual"/>
        </w:rPr>
        <w:t>s</w:t>
      </w:r>
      <w:r w:rsidRPr="00A11456">
        <w:rPr>
          <w:rFonts w:cs="Arial"/>
          <w14:ligatures w14:val="standardContextual"/>
        </w:rPr>
        <w:t xml:space="preserve"> including associated width.</w:t>
      </w:r>
    </w:p>
    <w:p w14:paraId="6328321B" w14:textId="77777777" w:rsidR="00C14360"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Reduced Level/Invert Level information on S</w:t>
      </w:r>
      <w:r>
        <w:rPr>
          <w:rFonts w:cs="Arial"/>
          <w14:ligatures w14:val="standardContextual"/>
        </w:rPr>
        <w:t>tormwater</w:t>
      </w:r>
      <w:r w:rsidRPr="00A11456">
        <w:rPr>
          <w:rFonts w:cs="Arial"/>
          <w14:ligatures w14:val="standardContextual"/>
        </w:rPr>
        <w:t xml:space="preserve"> assets and include outfalls labelled accordingly.</w:t>
      </w:r>
    </w:p>
    <w:p w14:paraId="18172155" w14:textId="641B1130" w:rsidR="00C14360" w:rsidRDefault="5E8AFD1A" w:rsidP="1F223E0D">
      <w:pPr>
        <w:pStyle w:val="ListParagraph"/>
        <w:numPr>
          <w:ilvl w:val="0"/>
          <w:numId w:val="1"/>
        </w:numPr>
        <w:spacing w:after="200" w:line="276" w:lineRule="auto"/>
        <w:jc w:val="both"/>
        <w:rPr>
          <w:rFonts w:cs="Arial"/>
          <w14:ligatures w14:val="standardContextual"/>
        </w:rPr>
      </w:pPr>
      <w:r w:rsidRPr="00940FDD">
        <w:rPr>
          <w:rFonts w:cs="Arial"/>
          <w14:ligatures w14:val="standardContextual"/>
        </w:rPr>
        <w:t xml:space="preserve">Each drawing should </w:t>
      </w:r>
      <w:r w:rsidR="005D45AE">
        <w:rPr>
          <w:rFonts w:cs="Arial"/>
          <w14:ligatures w14:val="standardContextual"/>
        </w:rPr>
        <w:t xml:space="preserve">be </w:t>
      </w:r>
      <w:r w:rsidRPr="00940FDD">
        <w:rPr>
          <w:rFonts w:cs="Arial"/>
          <w14:ligatures w14:val="standardContextual"/>
        </w:rPr>
        <w:t>clearly label</w:t>
      </w:r>
      <w:r w:rsidR="005D45AE">
        <w:rPr>
          <w:rFonts w:cs="Arial"/>
          <w14:ligatures w14:val="standardContextual"/>
        </w:rPr>
        <w:t>led</w:t>
      </w:r>
      <w:r w:rsidRPr="00940FDD">
        <w:rPr>
          <w:rFonts w:cs="Arial"/>
          <w14:ligatures w14:val="standardContextual"/>
        </w:rPr>
        <w:t xml:space="preserve"> and be noted as "As Constructed</w:t>
      </w:r>
      <w:r>
        <w:rPr>
          <w:rFonts w:cs="Arial"/>
          <w14:ligatures w14:val="standardContextual"/>
        </w:rPr>
        <w:t>.”</w:t>
      </w:r>
    </w:p>
    <w:p w14:paraId="4A668675" w14:textId="77777777" w:rsidR="00C14360" w:rsidRPr="00A11456"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At least two existing GCC Stormwater Assets close to proximity (lid only is sufficient)</w:t>
      </w:r>
    </w:p>
    <w:p w14:paraId="5908A7B0" w14:textId="4AF8E1D7" w:rsidR="01673957" w:rsidRDefault="42613AB1" w:rsidP="18C76CE7">
      <w:pPr>
        <w:pStyle w:val="ListParagraph"/>
        <w:numPr>
          <w:ilvl w:val="0"/>
          <w:numId w:val="1"/>
        </w:numPr>
        <w:spacing w:after="200" w:line="276" w:lineRule="auto"/>
        <w:jc w:val="both"/>
        <w:rPr>
          <w:rFonts w:cs="Arial"/>
        </w:rPr>
      </w:pPr>
      <w:r w:rsidRPr="7AC4FED8">
        <w:rPr>
          <w:rFonts w:cs="Arial"/>
        </w:rPr>
        <w:t xml:space="preserve">SPM </w:t>
      </w:r>
      <w:r w:rsidR="66EF3567" w:rsidRPr="7AC4FED8">
        <w:rPr>
          <w:rFonts w:cs="Arial"/>
        </w:rPr>
        <w:t xml:space="preserve">Observation or Local </w:t>
      </w:r>
      <w:r w:rsidR="66EF3567" w:rsidRPr="1535BAD3">
        <w:rPr>
          <w:rFonts w:cs="Arial"/>
        </w:rPr>
        <w:t>Reference</w:t>
      </w:r>
      <w:r w:rsidR="66EF3567" w:rsidRPr="2C6F18D5">
        <w:rPr>
          <w:rFonts w:cs="Arial"/>
        </w:rPr>
        <w:t xml:space="preserve"> </w:t>
      </w:r>
      <w:r w:rsidR="66EF3567" w:rsidRPr="1E140659">
        <w:rPr>
          <w:rFonts w:cs="Arial"/>
        </w:rPr>
        <w:t>point(s</w:t>
      </w:r>
      <w:r w:rsidR="31B21827" w:rsidRPr="59CCFADC">
        <w:rPr>
          <w:rFonts w:cs="Arial"/>
        </w:rPr>
        <w:t>)</w:t>
      </w:r>
      <w:r w:rsidR="66EF3567" w:rsidRPr="62CDE39E">
        <w:rPr>
          <w:rFonts w:cs="Arial"/>
        </w:rPr>
        <w:t xml:space="preserve"> </w:t>
      </w:r>
      <w:r w:rsidR="66EF3567" w:rsidRPr="0AA632DD">
        <w:rPr>
          <w:rFonts w:cs="Arial"/>
        </w:rPr>
        <w:t xml:space="preserve">with </w:t>
      </w:r>
      <w:r w:rsidR="66EF3567" w:rsidRPr="78620B9F">
        <w:rPr>
          <w:rFonts w:cs="Arial"/>
        </w:rPr>
        <w:t>MGA_94</w:t>
      </w:r>
      <w:r w:rsidR="66EF3567" w:rsidRPr="6A67F011">
        <w:rPr>
          <w:rFonts w:cs="Arial"/>
        </w:rPr>
        <w:t xml:space="preserve"> </w:t>
      </w:r>
      <w:r w:rsidR="66EF3567" w:rsidRPr="225B1069">
        <w:rPr>
          <w:rFonts w:cs="Arial"/>
        </w:rPr>
        <w:t>coordinates</w:t>
      </w:r>
    </w:p>
    <w:p w14:paraId="5A410268" w14:textId="77777777" w:rsidR="00C14360" w:rsidRPr="002349E0" w:rsidRDefault="5E8AFD1A" w:rsidP="1F223E0D">
      <w:pPr>
        <w:pStyle w:val="ListParagraph"/>
        <w:numPr>
          <w:ilvl w:val="0"/>
          <w:numId w:val="1"/>
        </w:numPr>
        <w:spacing w:after="200" w:line="276" w:lineRule="auto"/>
        <w:jc w:val="both"/>
        <w:rPr>
          <w:rFonts w:cs="Arial"/>
          <w14:ligatures w14:val="standardContextual"/>
        </w:rPr>
      </w:pPr>
      <w:r w:rsidRPr="00A11456">
        <w:rPr>
          <w:rFonts w:cs="Arial"/>
          <w14:ligatures w14:val="standardContextual"/>
        </w:rPr>
        <w:t>Engineers/Surveyors Logo</w:t>
      </w:r>
    </w:p>
    <w:p w14:paraId="11DAFF52" w14:textId="387F8097" w:rsidR="1F223E0D" w:rsidRDefault="1F223E0D" w:rsidP="1F223E0D">
      <w:pPr>
        <w:pStyle w:val="ListParagraph"/>
        <w:spacing w:after="200" w:line="276" w:lineRule="auto"/>
        <w:jc w:val="both"/>
        <w:rPr>
          <w:rFonts w:cs="Arial"/>
        </w:rPr>
      </w:pPr>
    </w:p>
    <w:p w14:paraId="0B0629B3" w14:textId="42D6A919" w:rsidR="00C14360" w:rsidRPr="000F58B0" w:rsidRDefault="5E8AFD1A" w:rsidP="000F58B0">
      <w:pPr>
        <w:spacing w:after="200" w:line="276" w:lineRule="auto"/>
        <w:jc w:val="both"/>
        <w:rPr>
          <w:rFonts w:cs="Arial"/>
          <w:color w:val="000000"/>
        </w:rPr>
      </w:pPr>
      <w:r w:rsidRPr="000F58B0">
        <w:rPr>
          <w:rFonts w:cs="Arial"/>
          <w:color w:val="000000" w:themeColor="text1"/>
        </w:rPr>
        <w:t>“As Constructed” drawings must be provided electronically in both .pdf and .dwg formats, unless otherwise approved by Council’s Manager Asset</w:t>
      </w:r>
      <w:r w:rsidR="00F62DD6" w:rsidRPr="000F58B0">
        <w:rPr>
          <w:rFonts w:cs="Arial"/>
          <w:color w:val="000000" w:themeColor="text1"/>
        </w:rPr>
        <w:t>s</w:t>
      </w:r>
      <w:r w:rsidRPr="000F58B0">
        <w:rPr>
          <w:rFonts w:cs="Arial"/>
          <w:color w:val="000000" w:themeColor="text1"/>
        </w:rPr>
        <w:t>, Engineering and Design.</w:t>
      </w:r>
    </w:p>
    <w:p w14:paraId="466C97EE" w14:textId="3356ABFC" w:rsidR="00C14360" w:rsidRDefault="00C14360" w:rsidP="00C14360">
      <w:pPr>
        <w:pStyle w:val="ListParagraph"/>
        <w:spacing w:after="200" w:line="276" w:lineRule="auto"/>
        <w:ind w:left="360"/>
        <w:jc w:val="both"/>
        <w:rPr>
          <w:rFonts w:cs="Arial"/>
          <w:color w:val="000000"/>
        </w:rPr>
      </w:pPr>
      <w:r>
        <w:rPr>
          <w:noProof/>
        </w:rPr>
        <w:lastRenderedPageBreak/>
        <w:drawing>
          <wp:inline distT="0" distB="0" distL="0" distR="0" wp14:anchorId="1F10BCB0" wp14:editId="6023731E">
            <wp:extent cx="5844540" cy="3987800"/>
            <wp:effectExtent l="0" t="0" r="3810" b="0"/>
            <wp:docPr id="59639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540" cy="3987800"/>
                    </a:xfrm>
                    <a:prstGeom prst="rect">
                      <a:avLst/>
                    </a:prstGeom>
                    <a:noFill/>
                    <a:ln>
                      <a:noFill/>
                    </a:ln>
                  </pic:spPr>
                </pic:pic>
              </a:graphicData>
            </a:graphic>
          </wp:inline>
        </w:drawing>
      </w:r>
    </w:p>
    <w:p w14:paraId="0C6E23B1" w14:textId="77777777" w:rsidR="00951D40" w:rsidRDefault="00951D40" w:rsidP="00951D40">
      <w:pPr>
        <w:pStyle w:val="ListParagraph"/>
        <w:ind w:left="360"/>
        <w:jc w:val="center"/>
        <w:rPr>
          <w:rFonts w:cs="Arial"/>
          <w:b/>
          <w:bCs/>
          <w14:ligatures w14:val="standardContextual"/>
        </w:rPr>
      </w:pPr>
      <w:r w:rsidRPr="00940FDD">
        <w:rPr>
          <w:rFonts w:cs="Arial"/>
          <w:b/>
          <w:bCs/>
          <w14:ligatures w14:val="standardContextual"/>
        </w:rPr>
        <w:t>Figure 1: Example of “As Constructed” Drawing</w:t>
      </w:r>
    </w:p>
    <w:p w14:paraId="76A3FEAD" w14:textId="77777777" w:rsidR="00951D40" w:rsidRPr="00940FDD" w:rsidRDefault="00951D40" w:rsidP="00C14360">
      <w:pPr>
        <w:pStyle w:val="ListParagraph"/>
        <w:spacing w:after="200" w:line="276" w:lineRule="auto"/>
        <w:ind w:left="360"/>
        <w:jc w:val="both"/>
        <w:rPr>
          <w:rFonts w:cs="Arial"/>
          <w:color w:val="000000"/>
        </w:rPr>
      </w:pPr>
    </w:p>
    <w:tbl>
      <w:tblPr>
        <w:tblStyle w:val="TableGrid"/>
        <w:tblW w:w="10348" w:type="dxa"/>
        <w:shd w:val="clear" w:color="auto" w:fill="9DD9E9"/>
        <w:tblLook w:val="04A0" w:firstRow="1" w:lastRow="0" w:firstColumn="1" w:lastColumn="0" w:noHBand="0" w:noVBand="1"/>
      </w:tblPr>
      <w:tblGrid>
        <w:gridCol w:w="10348"/>
      </w:tblGrid>
      <w:tr w:rsidR="000B14BD" w:rsidRPr="00C77FDE" w14:paraId="4027A3C9" w14:textId="77777777" w:rsidTr="0005744F">
        <w:tc>
          <w:tcPr>
            <w:tcW w:w="10348" w:type="dxa"/>
            <w:tcBorders>
              <w:top w:val="nil"/>
              <w:left w:val="nil"/>
              <w:bottom w:val="nil"/>
              <w:right w:val="nil"/>
            </w:tcBorders>
            <w:shd w:val="clear" w:color="auto" w:fill="9DD9E9"/>
          </w:tcPr>
          <w:p w14:paraId="249696E5" w14:textId="21669655" w:rsidR="000B14BD" w:rsidRPr="00C77FDE" w:rsidRDefault="00C14360" w:rsidP="008F44BB">
            <w:pPr>
              <w:spacing w:before="60" w:after="60"/>
              <w:rPr>
                <w:rFonts w:ascii="Gotham" w:hAnsi="Gotham" w:cstheme="minorHAnsi"/>
                <w:b/>
                <w:bCs/>
                <w:sz w:val="24"/>
                <w:szCs w:val="24"/>
              </w:rPr>
            </w:pPr>
            <w:r>
              <w:rPr>
                <w:rFonts w:ascii="Gotham" w:hAnsi="Gotham" w:cstheme="minorHAnsi"/>
                <w:b/>
                <w:bCs/>
                <w:sz w:val="24"/>
                <w:szCs w:val="24"/>
              </w:rPr>
              <w:t>REQUIREMENT FOR ASSET DATA COLLECTION</w:t>
            </w:r>
          </w:p>
        </w:tc>
      </w:tr>
    </w:tbl>
    <w:p w14:paraId="4BC332A1" w14:textId="77777777" w:rsidR="000B14BD" w:rsidRPr="00C77FDE" w:rsidRDefault="000B14BD" w:rsidP="000B14BD">
      <w:pPr>
        <w:spacing w:after="0"/>
        <w:ind w:left="112"/>
        <w:rPr>
          <w:rFonts w:ascii="Gotham" w:hAnsi="Gotham" w:cstheme="minorHAnsi"/>
          <w:sz w:val="20"/>
          <w:szCs w:val="20"/>
        </w:rPr>
      </w:pPr>
    </w:p>
    <w:p w14:paraId="760FDE16" w14:textId="77777777" w:rsidR="00C14360" w:rsidRPr="00A11456" w:rsidRDefault="00C14360" w:rsidP="00C14360">
      <w:pPr>
        <w:pStyle w:val="ListParagraph"/>
        <w:numPr>
          <w:ilvl w:val="0"/>
          <w:numId w:val="49"/>
        </w:numPr>
        <w:spacing w:after="200" w:line="276" w:lineRule="auto"/>
        <w:jc w:val="both"/>
        <w:rPr>
          <w:rFonts w:cs="Arial"/>
        </w:rPr>
      </w:pPr>
      <w:r w:rsidRPr="00A11456">
        <w:rPr>
          <w:rFonts w:cs="Arial"/>
        </w:rPr>
        <w:t xml:space="preserve">The Asset Data </w:t>
      </w:r>
      <w:r>
        <w:rPr>
          <w:rFonts w:cs="Arial"/>
        </w:rPr>
        <w:t xml:space="preserve">Collection </w:t>
      </w:r>
      <w:r w:rsidRPr="00A11456">
        <w:rPr>
          <w:rFonts w:cs="Arial"/>
        </w:rPr>
        <w:t>must be completed and certified by a suitably qualified engineer or registered surveyor.</w:t>
      </w:r>
    </w:p>
    <w:p w14:paraId="59C7EB99" w14:textId="77777777" w:rsidR="00C14360" w:rsidRPr="00A11456" w:rsidRDefault="00C14360" w:rsidP="00C14360">
      <w:pPr>
        <w:pStyle w:val="ListParagraph"/>
        <w:numPr>
          <w:ilvl w:val="0"/>
          <w:numId w:val="49"/>
        </w:numPr>
        <w:spacing w:after="200" w:line="276" w:lineRule="auto"/>
        <w:jc w:val="both"/>
        <w:rPr>
          <w:rFonts w:cs="Arial"/>
        </w:rPr>
      </w:pPr>
      <w:r w:rsidRPr="00A11456">
        <w:rPr>
          <w:rFonts w:cs="Arial"/>
        </w:rPr>
        <w:t xml:space="preserve">Details on how to complete the Asset Data </w:t>
      </w:r>
      <w:r>
        <w:rPr>
          <w:rFonts w:cs="Arial"/>
        </w:rPr>
        <w:t>collection</w:t>
      </w:r>
      <w:r w:rsidRPr="00A11456">
        <w:rPr>
          <w:rFonts w:cs="Arial"/>
        </w:rPr>
        <w:t xml:space="preserve"> and acceptable values can be found in the </w:t>
      </w:r>
      <w:r>
        <w:rPr>
          <w:rFonts w:cs="Arial"/>
        </w:rPr>
        <w:t>following detailed “</w:t>
      </w:r>
      <w:r w:rsidRPr="00A11456">
        <w:rPr>
          <w:rFonts w:cs="Arial"/>
        </w:rPr>
        <w:t>As Constructed</w:t>
      </w:r>
      <w:r>
        <w:rPr>
          <w:rFonts w:cs="Arial"/>
        </w:rPr>
        <w:t>”</w:t>
      </w:r>
      <w:r w:rsidRPr="00A11456">
        <w:rPr>
          <w:rFonts w:cs="Arial"/>
        </w:rPr>
        <w:t xml:space="preserve"> </w:t>
      </w:r>
      <w:r>
        <w:rPr>
          <w:rFonts w:cs="Arial"/>
        </w:rPr>
        <w:t>Asset D</w:t>
      </w:r>
      <w:r w:rsidRPr="00A11456">
        <w:rPr>
          <w:rFonts w:cs="Arial"/>
        </w:rPr>
        <w:t xml:space="preserve">ata </w:t>
      </w:r>
      <w:r>
        <w:rPr>
          <w:rFonts w:cs="Arial"/>
        </w:rPr>
        <w:t>requirement tables and figures</w:t>
      </w:r>
      <w:r w:rsidRPr="00A11456">
        <w:rPr>
          <w:rFonts w:cs="Arial"/>
        </w:rPr>
        <w:t>.</w:t>
      </w:r>
    </w:p>
    <w:p w14:paraId="65A6454A" w14:textId="77777777" w:rsidR="00C14360" w:rsidRPr="001B1732" w:rsidRDefault="00C14360" w:rsidP="00C14360">
      <w:pPr>
        <w:pStyle w:val="ListParagraph"/>
        <w:numPr>
          <w:ilvl w:val="0"/>
          <w:numId w:val="49"/>
        </w:numPr>
        <w:spacing w:after="200" w:line="276" w:lineRule="auto"/>
        <w:jc w:val="both"/>
        <w:rPr>
          <w:rFonts w:cs="Arial"/>
        </w:rPr>
      </w:pPr>
      <w:r w:rsidRPr="001B1732">
        <w:rPr>
          <w:rFonts w:cs="Arial"/>
        </w:rPr>
        <w:t>The completed Asset Data shall accompany any “As Constructed” drawings.</w:t>
      </w:r>
    </w:p>
    <w:p w14:paraId="36BD19A0" w14:textId="6861DB6B" w:rsidR="00C14360" w:rsidRPr="001B1732" w:rsidRDefault="00C14360" w:rsidP="00C14360">
      <w:pPr>
        <w:pStyle w:val="ListParagraph"/>
        <w:numPr>
          <w:ilvl w:val="0"/>
          <w:numId w:val="49"/>
        </w:numPr>
        <w:spacing w:after="200" w:line="276" w:lineRule="auto"/>
        <w:jc w:val="both"/>
        <w:rPr>
          <w:rFonts w:cs="Arial"/>
        </w:rPr>
      </w:pPr>
      <w:r w:rsidRPr="001B1732">
        <w:rPr>
          <w:rFonts w:cs="Arial"/>
        </w:rPr>
        <w:t xml:space="preserve">The Asset Data must be provided electronically, as </w:t>
      </w:r>
      <w:r w:rsidR="00CD7DB4">
        <w:rPr>
          <w:rFonts w:cs="Arial"/>
        </w:rPr>
        <w:t xml:space="preserve">part of .dwg file or </w:t>
      </w:r>
      <w:r w:rsidRPr="001B1732">
        <w:rPr>
          <w:rFonts w:cs="Arial"/>
        </w:rPr>
        <w:t xml:space="preserve">an Excel document. </w:t>
      </w:r>
    </w:p>
    <w:p w14:paraId="0F8CDEA1" w14:textId="77777777" w:rsidR="00C14360" w:rsidRPr="001B1732" w:rsidRDefault="00C14360" w:rsidP="00C14360">
      <w:pPr>
        <w:pStyle w:val="ListParagraph"/>
        <w:numPr>
          <w:ilvl w:val="0"/>
          <w:numId w:val="49"/>
        </w:numPr>
        <w:spacing w:after="200" w:line="276" w:lineRule="auto"/>
        <w:jc w:val="both"/>
        <w:rPr>
          <w:rFonts w:cs="Arial"/>
        </w:rPr>
      </w:pPr>
      <w:r w:rsidRPr="001B1732">
        <w:rPr>
          <w:rFonts w:cs="Arial"/>
        </w:rPr>
        <w:t>All fields are mandatory (where applicable).</w:t>
      </w:r>
    </w:p>
    <w:p w14:paraId="2A456F40" w14:textId="04DCAAC3" w:rsidR="00C14360" w:rsidRPr="000F58B0" w:rsidRDefault="00C14360" w:rsidP="00C14360">
      <w:pPr>
        <w:jc w:val="both"/>
        <w:rPr>
          <w:b/>
          <w:bCs/>
          <w:color w:val="000000" w:themeColor="text1"/>
          <w:u w:val="single"/>
        </w:rPr>
      </w:pPr>
      <w:r w:rsidRPr="000F58B0">
        <w:rPr>
          <w:b/>
          <w:bCs/>
          <w:color w:val="000000" w:themeColor="text1"/>
          <w:u w:val="single"/>
        </w:rPr>
        <w:t>Submitted Stormwater "As Constructed" drawings and completed Asset Data tables must be accompanied by a statement of certification from a suitably qualified engineer or registered surveyor</w:t>
      </w:r>
      <w:r w:rsidR="00052825" w:rsidRPr="000F58B0">
        <w:rPr>
          <w:b/>
          <w:bCs/>
          <w:color w:val="000000" w:themeColor="text1"/>
          <w:u w:val="single"/>
        </w:rPr>
        <w:t xml:space="preserve">. </w:t>
      </w:r>
      <w:r w:rsidR="00052825">
        <w:rPr>
          <w:b/>
          <w:bCs/>
          <w:color w:val="000000" w:themeColor="text1"/>
          <w:u w:val="single"/>
        </w:rPr>
        <w:t>P</w:t>
      </w:r>
      <w:r w:rsidRPr="000F58B0">
        <w:rPr>
          <w:b/>
          <w:bCs/>
          <w:color w:val="000000" w:themeColor="text1"/>
          <w:u w:val="single"/>
        </w:rPr>
        <w:t>ractical completion will not be granted until this information is provided to and accepted by the Council.</w:t>
      </w:r>
    </w:p>
    <w:p w14:paraId="10BD582F" w14:textId="77777777" w:rsidR="00C14360" w:rsidRDefault="00C14360">
      <w:pPr>
        <w:rPr>
          <w:rFonts w:cs="Calibri-Bold"/>
          <w:b/>
          <w:bCs/>
          <w14:ligatures w14:val="standardContextual"/>
        </w:rPr>
      </w:pPr>
      <w:r>
        <w:rPr>
          <w:rFonts w:cs="Calibri-Bold"/>
          <w:b/>
          <w:bCs/>
          <w14:ligatures w14:val="standardContextual"/>
        </w:rPr>
        <w:br w:type="page"/>
      </w:r>
    </w:p>
    <w:p w14:paraId="55B8F81C" w14:textId="47556DB7" w:rsidR="00C14360" w:rsidRDefault="00C14360" w:rsidP="00C14360">
      <w:pPr>
        <w:autoSpaceDE w:val="0"/>
        <w:autoSpaceDN w:val="0"/>
        <w:adjustRightInd w:val="0"/>
        <w:spacing w:after="0" w:line="240" w:lineRule="auto"/>
        <w:ind w:firstLine="720"/>
        <w:rPr>
          <w:rFonts w:cs="Calibri-Bold"/>
          <w:b/>
          <w:bCs/>
          <w14:ligatures w14:val="standardContextual"/>
        </w:rPr>
      </w:pPr>
      <w:r>
        <w:rPr>
          <w:rFonts w:cs="Calibri-Bold"/>
          <w:b/>
          <w:bCs/>
          <w14:ligatures w14:val="standardContextual"/>
        </w:rPr>
        <w:lastRenderedPageBreak/>
        <w:t>Table 1:  Asset Data required for Stormwater Pit</w:t>
      </w:r>
      <w:r w:rsidR="00945C1B">
        <w:rPr>
          <w:rFonts w:cs="Calibri-Bold"/>
          <w:b/>
          <w:bCs/>
          <w14:ligatures w14:val="standardContextual"/>
        </w:rPr>
        <w:t>s</w:t>
      </w:r>
      <w:r>
        <w:rPr>
          <w:rFonts w:cs="Calibri-Bold"/>
          <w:b/>
          <w:bCs/>
          <w14:ligatures w14:val="standardContextual"/>
        </w:rPr>
        <w:t xml:space="preserve"> (including Headwall/End wall)</w:t>
      </w:r>
    </w:p>
    <w:p w14:paraId="34132CB4" w14:textId="77777777" w:rsidR="00C14360" w:rsidRPr="00B87CCC" w:rsidRDefault="00C14360" w:rsidP="00C14360">
      <w:pPr>
        <w:autoSpaceDE w:val="0"/>
        <w:autoSpaceDN w:val="0"/>
        <w:adjustRightInd w:val="0"/>
        <w:spacing w:after="0" w:line="240" w:lineRule="auto"/>
        <w:ind w:left="1440" w:firstLine="720"/>
        <w:rPr>
          <w:rFonts w:cs="Calibri-Bold"/>
          <w:b/>
          <w:bCs/>
          <w14:ligatures w14:val="standardContextual"/>
        </w:rPr>
      </w:pPr>
    </w:p>
    <w:tbl>
      <w:tblPr>
        <w:tblW w:w="9104" w:type="dxa"/>
        <w:tblInd w:w="710" w:type="dxa"/>
        <w:tblLayout w:type="fixed"/>
        <w:tblCellMar>
          <w:left w:w="0" w:type="dxa"/>
          <w:right w:w="0" w:type="dxa"/>
        </w:tblCellMar>
        <w:tblLook w:val="0000" w:firstRow="0" w:lastRow="0" w:firstColumn="0" w:lastColumn="0" w:noHBand="0" w:noVBand="0"/>
      </w:tblPr>
      <w:tblGrid>
        <w:gridCol w:w="2017"/>
        <w:gridCol w:w="4961"/>
        <w:gridCol w:w="2126"/>
      </w:tblGrid>
      <w:tr w:rsidR="00C14360" w:rsidRPr="00B87CCC" w14:paraId="223380F4" w14:textId="77777777" w:rsidTr="008A5C51">
        <w:trPr>
          <w:trHeight w:val="569"/>
        </w:trPr>
        <w:tc>
          <w:tcPr>
            <w:tcW w:w="2017" w:type="dxa"/>
            <w:tcBorders>
              <w:top w:val="single" w:sz="8" w:space="0" w:color="959595"/>
              <w:left w:val="single" w:sz="8" w:space="0" w:color="959595"/>
              <w:bottom w:val="single" w:sz="8" w:space="0" w:color="959595"/>
              <w:right w:val="single" w:sz="8" w:space="0" w:color="959595"/>
            </w:tcBorders>
            <w:shd w:val="clear" w:color="auto" w:fill="F1F1F1"/>
          </w:tcPr>
          <w:p w14:paraId="5EA6C9C2" w14:textId="08DA1043" w:rsidR="00C14360" w:rsidRPr="00B87CCC" w:rsidRDefault="00C14360" w:rsidP="1432CAAC">
            <w:pPr>
              <w:kinsoku w:val="0"/>
              <w:overflowPunct w:val="0"/>
              <w:autoSpaceDE w:val="0"/>
              <w:autoSpaceDN w:val="0"/>
              <w:adjustRightInd w:val="0"/>
              <w:spacing w:after="0" w:line="240" w:lineRule="auto"/>
              <w:ind w:left="107"/>
              <w:jc w:val="center"/>
              <w:rPr>
                <w:rFonts w:cs="Calibri"/>
                <w:i/>
                <w:iCs/>
                <w:spacing w:val="-2"/>
                <w14:ligatures w14:val="standardContextual"/>
              </w:rPr>
            </w:pPr>
            <w:r w:rsidRPr="1432CAAC">
              <w:rPr>
                <w:rFonts w:cs="Calibri"/>
                <w:b/>
                <w:bCs/>
                <w:i/>
                <w:iCs/>
                <w:spacing w:val="-2"/>
                <w14:ligatures w14:val="standardContextual"/>
              </w:rPr>
              <w:t>Stormwater Pit (Point Feature)</w:t>
            </w:r>
          </w:p>
        </w:tc>
        <w:tc>
          <w:tcPr>
            <w:tcW w:w="4961" w:type="dxa"/>
            <w:tcBorders>
              <w:top w:val="single" w:sz="8" w:space="0" w:color="959595"/>
              <w:left w:val="single" w:sz="8" w:space="0" w:color="959595"/>
              <w:bottom w:val="single" w:sz="8" w:space="0" w:color="959595"/>
              <w:right w:val="single" w:sz="8" w:space="0" w:color="959595"/>
            </w:tcBorders>
            <w:shd w:val="clear" w:color="auto" w:fill="F1F1F1"/>
          </w:tcPr>
          <w:p w14:paraId="3F97058C" w14:textId="77777777" w:rsidR="00C14360" w:rsidRPr="00B87CCC" w:rsidRDefault="00C14360" w:rsidP="00103E50">
            <w:pPr>
              <w:kinsoku w:val="0"/>
              <w:overflowPunct w:val="0"/>
              <w:autoSpaceDE w:val="0"/>
              <w:autoSpaceDN w:val="0"/>
              <w:adjustRightInd w:val="0"/>
              <w:spacing w:after="0" w:line="267" w:lineRule="exact"/>
              <w:ind w:left="151"/>
              <w:jc w:val="center"/>
              <w:rPr>
                <w:rFonts w:cs="Calibri"/>
                <w:b/>
                <w:bCs/>
                <w:spacing w:val="-2"/>
                <w14:ligatures w14:val="standardContextual"/>
              </w:rPr>
            </w:pPr>
            <w:r w:rsidRPr="00B87CCC">
              <w:rPr>
                <w:rFonts w:cs="Calibri"/>
                <w:b/>
                <w:bCs/>
                <w:spacing w:val="-2"/>
                <w14:ligatures w14:val="standardContextual"/>
              </w:rPr>
              <w:t>Description</w:t>
            </w:r>
          </w:p>
        </w:tc>
        <w:tc>
          <w:tcPr>
            <w:tcW w:w="2126" w:type="dxa"/>
            <w:tcBorders>
              <w:top w:val="single" w:sz="8" w:space="0" w:color="959595"/>
              <w:left w:val="single" w:sz="8" w:space="0" w:color="959595"/>
              <w:bottom w:val="single" w:sz="8" w:space="0" w:color="959595"/>
              <w:right w:val="single" w:sz="8" w:space="0" w:color="959595"/>
            </w:tcBorders>
            <w:shd w:val="clear" w:color="auto" w:fill="F1F1F1"/>
          </w:tcPr>
          <w:p w14:paraId="1FBC9F2F" w14:textId="77777777" w:rsidR="00C14360" w:rsidRPr="00B87CCC" w:rsidRDefault="00C14360" w:rsidP="00103E50">
            <w:pPr>
              <w:kinsoku w:val="0"/>
              <w:overflowPunct w:val="0"/>
              <w:autoSpaceDE w:val="0"/>
              <w:autoSpaceDN w:val="0"/>
              <w:adjustRightInd w:val="0"/>
              <w:spacing w:after="0" w:line="267" w:lineRule="exact"/>
              <w:ind w:left="448"/>
              <w:jc w:val="center"/>
              <w:rPr>
                <w:rFonts w:cs="Calibri"/>
                <w:b/>
                <w:bCs/>
                <w:spacing w:val="-2"/>
                <w14:ligatures w14:val="standardContextual"/>
              </w:rPr>
            </w:pPr>
            <w:r w:rsidRPr="00B87CCC">
              <w:rPr>
                <w:rFonts w:cs="Calibri"/>
                <w:b/>
                <w:bCs/>
                <w:spacing w:val="-2"/>
                <w14:ligatures w14:val="standardContextual"/>
              </w:rPr>
              <w:t>Attribute</w:t>
            </w:r>
          </w:p>
        </w:tc>
      </w:tr>
      <w:tr w:rsidR="00C14360" w:rsidRPr="00B87CCC" w14:paraId="409A12DC" w14:textId="77777777" w:rsidTr="008A5C51">
        <w:trPr>
          <w:trHeight w:val="549"/>
        </w:trPr>
        <w:tc>
          <w:tcPr>
            <w:tcW w:w="2017" w:type="dxa"/>
            <w:tcBorders>
              <w:top w:val="single" w:sz="8" w:space="0" w:color="959595"/>
              <w:left w:val="single" w:sz="8" w:space="0" w:color="959595"/>
              <w:bottom w:val="single" w:sz="8" w:space="0" w:color="959595"/>
              <w:right w:val="single" w:sz="8" w:space="0" w:color="959595"/>
            </w:tcBorders>
          </w:tcPr>
          <w:p w14:paraId="2CE6D0EE" w14:textId="13E4DDE5" w:rsidR="00C14360" w:rsidRPr="00B87CCC" w:rsidRDefault="00C14360" w:rsidP="004B137F">
            <w:pPr>
              <w:autoSpaceDE w:val="0"/>
              <w:autoSpaceDN w:val="0"/>
              <w:adjustRightInd w:val="0"/>
              <w:spacing w:after="0" w:line="240" w:lineRule="auto"/>
              <w:rPr>
                <w:b/>
                <w:bCs/>
              </w:rPr>
            </w:pPr>
            <w:bookmarkStart w:id="0" w:name="_Hlk168424871"/>
            <w:r w:rsidRPr="00B87CCC">
              <w:rPr>
                <w:b/>
                <w:bCs/>
              </w:rPr>
              <w:t xml:space="preserve">Pit </w:t>
            </w:r>
            <w:r w:rsidR="00770A7D">
              <w:rPr>
                <w:b/>
                <w:bCs/>
              </w:rPr>
              <w:t>ID</w:t>
            </w:r>
          </w:p>
        </w:tc>
        <w:tc>
          <w:tcPr>
            <w:tcW w:w="4961" w:type="dxa"/>
            <w:tcBorders>
              <w:top w:val="single" w:sz="8" w:space="0" w:color="959595"/>
              <w:left w:val="single" w:sz="8" w:space="0" w:color="959595"/>
              <w:bottom w:val="single" w:sz="8" w:space="0" w:color="959595"/>
              <w:right w:val="single" w:sz="8" w:space="0" w:color="959595"/>
            </w:tcBorders>
          </w:tcPr>
          <w:p w14:paraId="2DEA0E75" w14:textId="3CA42EA2" w:rsidR="00C14360" w:rsidRPr="00B87CCC" w:rsidRDefault="00C14360" w:rsidP="004B137F">
            <w:pPr>
              <w:autoSpaceDE w:val="0"/>
              <w:autoSpaceDN w:val="0"/>
              <w:adjustRightInd w:val="0"/>
              <w:spacing w:after="0" w:line="240" w:lineRule="auto"/>
            </w:pPr>
            <w:r w:rsidRPr="00B87CCC">
              <w:t xml:space="preserve">Pit </w:t>
            </w:r>
            <w:r w:rsidR="00770A7D">
              <w:t>ID</w:t>
            </w:r>
            <w:r w:rsidRPr="00B87CCC">
              <w:t xml:space="preserve"> on Design Drawing</w:t>
            </w:r>
          </w:p>
        </w:tc>
        <w:tc>
          <w:tcPr>
            <w:tcW w:w="2126" w:type="dxa"/>
            <w:tcBorders>
              <w:top w:val="single" w:sz="8" w:space="0" w:color="959595"/>
              <w:left w:val="single" w:sz="8" w:space="0" w:color="959595"/>
              <w:bottom w:val="single" w:sz="8" w:space="0" w:color="959595"/>
              <w:right w:val="single" w:sz="8" w:space="0" w:color="959595"/>
            </w:tcBorders>
          </w:tcPr>
          <w:p w14:paraId="073969BC" w14:textId="77777777" w:rsidR="00C14360" w:rsidRPr="00B87CCC" w:rsidRDefault="00C14360" w:rsidP="004B137F">
            <w:pPr>
              <w:autoSpaceDE w:val="0"/>
              <w:autoSpaceDN w:val="0"/>
              <w:adjustRightInd w:val="0"/>
              <w:spacing w:after="0" w:line="240" w:lineRule="auto"/>
            </w:pPr>
            <w:r w:rsidRPr="00B87CCC">
              <w:t>Text</w:t>
            </w:r>
          </w:p>
        </w:tc>
      </w:tr>
      <w:bookmarkEnd w:id="0"/>
      <w:tr w:rsidR="00C14360" w:rsidRPr="00B87CCC" w14:paraId="3FDEE797" w14:textId="77777777" w:rsidTr="008A5C51">
        <w:trPr>
          <w:trHeight w:val="1035"/>
        </w:trPr>
        <w:tc>
          <w:tcPr>
            <w:tcW w:w="2017" w:type="dxa"/>
            <w:tcBorders>
              <w:top w:val="single" w:sz="8" w:space="0" w:color="959595"/>
              <w:left w:val="single" w:sz="8" w:space="0" w:color="959595"/>
              <w:bottom w:val="single" w:sz="8" w:space="0" w:color="959595"/>
              <w:right w:val="single" w:sz="8" w:space="0" w:color="959595"/>
            </w:tcBorders>
          </w:tcPr>
          <w:p w14:paraId="71D25949" w14:textId="77777777" w:rsidR="00C14360" w:rsidRPr="00B87CCC" w:rsidRDefault="00C14360" w:rsidP="004B137F">
            <w:pPr>
              <w:autoSpaceDE w:val="0"/>
              <w:autoSpaceDN w:val="0"/>
              <w:adjustRightInd w:val="0"/>
              <w:spacing w:after="0" w:line="240" w:lineRule="auto"/>
              <w:rPr>
                <w:b/>
                <w:bCs/>
              </w:rPr>
            </w:pPr>
            <w:r w:rsidRPr="00B87CCC">
              <w:rPr>
                <w:b/>
                <w:bCs/>
              </w:rPr>
              <w:t>Pit Type</w:t>
            </w:r>
          </w:p>
        </w:tc>
        <w:tc>
          <w:tcPr>
            <w:tcW w:w="4961" w:type="dxa"/>
            <w:tcBorders>
              <w:top w:val="single" w:sz="8" w:space="0" w:color="959595"/>
              <w:left w:val="single" w:sz="8" w:space="0" w:color="959595"/>
              <w:bottom w:val="single" w:sz="8" w:space="0" w:color="959595"/>
              <w:right w:val="single" w:sz="8" w:space="0" w:color="959595"/>
            </w:tcBorders>
          </w:tcPr>
          <w:p w14:paraId="2DB83DC8" w14:textId="77777777" w:rsidR="00C14360" w:rsidRPr="00B87CCC" w:rsidRDefault="00C14360" w:rsidP="004B137F">
            <w:pPr>
              <w:autoSpaceDE w:val="0"/>
              <w:autoSpaceDN w:val="0"/>
              <w:adjustRightInd w:val="0"/>
              <w:spacing w:after="0" w:line="240" w:lineRule="auto"/>
            </w:pPr>
            <w:r w:rsidRPr="00B87CCC">
              <w:t>Type of Stormwater Pit</w:t>
            </w:r>
          </w:p>
        </w:tc>
        <w:tc>
          <w:tcPr>
            <w:tcW w:w="2126" w:type="dxa"/>
            <w:tcBorders>
              <w:top w:val="single" w:sz="8" w:space="0" w:color="959595"/>
              <w:left w:val="single" w:sz="8" w:space="0" w:color="959595"/>
              <w:bottom w:val="single" w:sz="8" w:space="0" w:color="959595"/>
              <w:right w:val="single" w:sz="8" w:space="0" w:color="959595"/>
            </w:tcBorders>
          </w:tcPr>
          <w:p w14:paraId="1026E9AA" w14:textId="77777777" w:rsidR="00C14360" w:rsidRPr="00B87CCC" w:rsidRDefault="00C14360" w:rsidP="004B137F">
            <w:pPr>
              <w:autoSpaceDE w:val="0"/>
              <w:autoSpaceDN w:val="0"/>
              <w:adjustRightInd w:val="0"/>
              <w:spacing w:after="0" w:line="240" w:lineRule="auto"/>
            </w:pPr>
            <w:r>
              <w:t>Text (See Table 2 for details)</w:t>
            </w:r>
          </w:p>
        </w:tc>
      </w:tr>
      <w:tr w:rsidR="00C14360" w:rsidRPr="00B87CCC" w14:paraId="5263D9D8" w14:textId="77777777" w:rsidTr="008A5C51">
        <w:trPr>
          <w:trHeight w:val="673"/>
        </w:trPr>
        <w:tc>
          <w:tcPr>
            <w:tcW w:w="2017" w:type="dxa"/>
            <w:tcBorders>
              <w:top w:val="single" w:sz="8" w:space="0" w:color="959595"/>
              <w:left w:val="single" w:sz="8" w:space="0" w:color="959595"/>
              <w:bottom w:val="single" w:sz="8" w:space="0" w:color="959595"/>
              <w:right w:val="single" w:sz="8" w:space="0" w:color="959595"/>
            </w:tcBorders>
          </w:tcPr>
          <w:p w14:paraId="6567549C" w14:textId="77777777" w:rsidR="00C14360" w:rsidRPr="00B87CCC" w:rsidRDefault="00C14360" w:rsidP="004B137F">
            <w:pPr>
              <w:autoSpaceDE w:val="0"/>
              <w:autoSpaceDN w:val="0"/>
              <w:adjustRightInd w:val="0"/>
              <w:spacing w:after="0" w:line="240" w:lineRule="auto"/>
              <w:rPr>
                <w:b/>
                <w:bCs/>
              </w:rPr>
            </w:pPr>
            <w:r w:rsidRPr="00B87CCC">
              <w:rPr>
                <w:b/>
                <w:bCs/>
              </w:rPr>
              <w:t>Lid Type</w:t>
            </w:r>
          </w:p>
        </w:tc>
        <w:tc>
          <w:tcPr>
            <w:tcW w:w="4961" w:type="dxa"/>
            <w:tcBorders>
              <w:top w:val="single" w:sz="8" w:space="0" w:color="959595"/>
              <w:left w:val="single" w:sz="8" w:space="0" w:color="959595"/>
              <w:bottom w:val="single" w:sz="8" w:space="0" w:color="959595"/>
              <w:right w:val="single" w:sz="8" w:space="0" w:color="959595"/>
            </w:tcBorders>
          </w:tcPr>
          <w:p w14:paraId="4825CCD2" w14:textId="77777777" w:rsidR="00C14360" w:rsidRPr="00B87CCC" w:rsidRDefault="00C14360" w:rsidP="004B137F">
            <w:pPr>
              <w:autoSpaceDE w:val="0"/>
              <w:autoSpaceDN w:val="0"/>
              <w:adjustRightInd w:val="0"/>
              <w:spacing w:after="0" w:line="240" w:lineRule="auto"/>
            </w:pPr>
            <w:r w:rsidRPr="00B87CCC">
              <w:t>The type of lid of the pit / maintenance hole</w:t>
            </w:r>
          </w:p>
        </w:tc>
        <w:tc>
          <w:tcPr>
            <w:tcW w:w="2126" w:type="dxa"/>
            <w:tcBorders>
              <w:top w:val="single" w:sz="8" w:space="0" w:color="959595"/>
              <w:left w:val="single" w:sz="8" w:space="0" w:color="959595"/>
              <w:bottom w:val="single" w:sz="8" w:space="0" w:color="959595"/>
              <w:right w:val="single" w:sz="8" w:space="0" w:color="959595"/>
            </w:tcBorders>
          </w:tcPr>
          <w:p w14:paraId="6D2F808F" w14:textId="77777777" w:rsidR="00C14360" w:rsidRPr="00B87CCC" w:rsidRDefault="00C14360" w:rsidP="004B137F">
            <w:pPr>
              <w:autoSpaceDE w:val="0"/>
              <w:autoSpaceDN w:val="0"/>
              <w:adjustRightInd w:val="0"/>
              <w:spacing w:after="0" w:line="240" w:lineRule="auto"/>
            </w:pPr>
            <w:r>
              <w:t>Text (See Table 3 for details)</w:t>
            </w:r>
          </w:p>
        </w:tc>
      </w:tr>
      <w:tr w:rsidR="00C14360" w:rsidRPr="00B87CCC" w14:paraId="14D7708C" w14:textId="77777777" w:rsidTr="008A5C51">
        <w:trPr>
          <w:trHeight w:val="673"/>
        </w:trPr>
        <w:tc>
          <w:tcPr>
            <w:tcW w:w="2017" w:type="dxa"/>
            <w:tcBorders>
              <w:top w:val="single" w:sz="8" w:space="0" w:color="959595"/>
              <w:left w:val="single" w:sz="8" w:space="0" w:color="959595"/>
              <w:bottom w:val="single" w:sz="8" w:space="0" w:color="959595"/>
              <w:right w:val="single" w:sz="8" w:space="0" w:color="959595"/>
            </w:tcBorders>
          </w:tcPr>
          <w:p w14:paraId="5BA922E3" w14:textId="77777777" w:rsidR="00C14360" w:rsidRPr="00B87CCC" w:rsidRDefault="00C14360" w:rsidP="004B137F">
            <w:pPr>
              <w:autoSpaceDE w:val="0"/>
              <w:autoSpaceDN w:val="0"/>
              <w:adjustRightInd w:val="0"/>
              <w:spacing w:after="0" w:line="240" w:lineRule="auto"/>
              <w:rPr>
                <w:b/>
                <w:bCs/>
              </w:rPr>
            </w:pPr>
            <w:r>
              <w:rPr>
                <w:b/>
                <w:bCs/>
              </w:rPr>
              <w:t>Head Wall/End Wall Width</w:t>
            </w:r>
          </w:p>
        </w:tc>
        <w:tc>
          <w:tcPr>
            <w:tcW w:w="4961" w:type="dxa"/>
            <w:tcBorders>
              <w:top w:val="single" w:sz="8" w:space="0" w:color="959595"/>
              <w:left w:val="single" w:sz="8" w:space="0" w:color="959595"/>
              <w:bottom w:val="single" w:sz="8" w:space="0" w:color="959595"/>
              <w:right w:val="single" w:sz="8" w:space="0" w:color="959595"/>
            </w:tcBorders>
          </w:tcPr>
          <w:p w14:paraId="02AC3C21" w14:textId="77777777" w:rsidR="00C14360" w:rsidRPr="00B87CCC" w:rsidRDefault="00C14360" w:rsidP="004B137F">
            <w:pPr>
              <w:autoSpaceDE w:val="0"/>
              <w:autoSpaceDN w:val="0"/>
              <w:adjustRightInd w:val="0"/>
              <w:spacing w:after="0" w:line="240" w:lineRule="auto"/>
            </w:pPr>
            <w:r>
              <w:t>The width of Head Wall and End Wall</w:t>
            </w:r>
          </w:p>
        </w:tc>
        <w:tc>
          <w:tcPr>
            <w:tcW w:w="2126" w:type="dxa"/>
            <w:tcBorders>
              <w:top w:val="single" w:sz="8" w:space="0" w:color="959595"/>
              <w:left w:val="single" w:sz="8" w:space="0" w:color="959595"/>
              <w:bottom w:val="single" w:sz="8" w:space="0" w:color="959595"/>
              <w:right w:val="single" w:sz="8" w:space="0" w:color="959595"/>
            </w:tcBorders>
          </w:tcPr>
          <w:p w14:paraId="248B736A" w14:textId="77777777" w:rsidR="00C14360" w:rsidRDefault="00C14360" w:rsidP="004B137F">
            <w:pPr>
              <w:autoSpaceDE w:val="0"/>
              <w:autoSpaceDN w:val="0"/>
              <w:adjustRightInd w:val="0"/>
              <w:spacing w:after="0" w:line="240" w:lineRule="auto"/>
            </w:pPr>
            <w:r w:rsidRPr="00B87CCC">
              <w:t>Numeric value in metres</w:t>
            </w:r>
            <w:r>
              <w:t xml:space="preserve"> (See Figure 3 for details)</w:t>
            </w:r>
          </w:p>
        </w:tc>
      </w:tr>
      <w:tr w:rsidR="00C14360" w:rsidRPr="00B87CCC" w14:paraId="3E905DFD" w14:textId="77777777" w:rsidTr="008A5C51">
        <w:trPr>
          <w:trHeight w:val="733"/>
        </w:trPr>
        <w:tc>
          <w:tcPr>
            <w:tcW w:w="2017" w:type="dxa"/>
            <w:tcBorders>
              <w:top w:val="single" w:sz="8" w:space="0" w:color="959595"/>
              <w:left w:val="single" w:sz="8" w:space="0" w:color="959595"/>
              <w:bottom w:val="single" w:sz="8" w:space="0" w:color="959595"/>
              <w:right w:val="single" w:sz="8" w:space="0" w:color="959595"/>
            </w:tcBorders>
          </w:tcPr>
          <w:p w14:paraId="28055678" w14:textId="77777777" w:rsidR="00C14360" w:rsidRPr="00B87CCC" w:rsidRDefault="00C14360" w:rsidP="004B137F">
            <w:pPr>
              <w:autoSpaceDE w:val="0"/>
              <w:autoSpaceDN w:val="0"/>
              <w:adjustRightInd w:val="0"/>
              <w:spacing w:after="0" w:line="240" w:lineRule="auto"/>
              <w:rPr>
                <w:b/>
                <w:bCs/>
              </w:rPr>
            </w:pPr>
            <w:r w:rsidRPr="00B87CCC">
              <w:rPr>
                <w:b/>
                <w:bCs/>
              </w:rPr>
              <w:t>Out Depth</w:t>
            </w:r>
          </w:p>
        </w:tc>
        <w:tc>
          <w:tcPr>
            <w:tcW w:w="4961" w:type="dxa"/>
            <w:tcBorders>
              <w:top w:val="single" w:sz="8" w:space="0" w:color="959595"/>
              <w:left w:val="single" w:sz="8" w:space="0" w:color="959595"/>
              <w:bottom w:val="single" w:sz="8" w:space="0" w:color="959595"/>
              <w:right w:val="single" w:sz="8" w:space="0" w:color="959595"/>
            </w:tcBorders>
          </w:tcPr>
          <w:p w14:paraId="6FD3087E" w14:textId="77777777" w:rsidR="00C14360" w:rsidRPr="00B87CCC" w:rsidRDefault="00C14360" w:rsidP="004B137F">
            <w:pPr>
              <w:autoSpaceDE w:val="0"/>
              <w:autoSpaceDN w:val="0"/>
              <w:adjustRightInd w:val="0"/>
              <w:spacing w:after="0" w:line="240" w:lineRule="auto"/>
            </w:pPr>
            <w:r w:rsidRPr="00B87CCC">
              <w:t xml:space="preserve">Depth of </w:t>
            </w:r>
            <w:r>
              <w:t xml:space="preserve">Pit </w:t>
            </w:r>
            <w:r w:rsidRPr="00B87CCC">
              <w:t>from the centre of the lid to the lowest point (the invert of the outflow pipe)</w:t>
            </w:r>
          </w:p>
        </w:tc>
        <w:tc>
          <w:tcPr>
            <w:tcW w:w="2126" w:type="dxa"/>
            <w:tcBorders>
              <w:top w:val="single" w:sz="8" w:space="0" w:color="959595"/>
              <w:left w:val="single" w:sz="8" w:space="0" w:color="959595"/>
              <w:bottom w:val="single" w:sz="8" w:space="0" w:color="959595"/>
              <w:right w:val="single" w:sz="8" w:space="0" w:color="959595"/>
            </w:tcBorders>
          </w:tcPr>
          <w:p w14:paraId="0DF9ADE2" w14:textId="77777777" w:rsidR="00C14360" w:rsidRPr="00B87CCC" w:rsidRDefault="00C14360" w:rsidP="004B137F">
            <w:pPr>
              <w:autoSpaceDE w:val="0"/>
              <w:autoSpaceDN w:val="0"/>
              <w:adjustRightInd w:val="0"/>
              <w:spacing w:after="0" w:line="240" w:lineRule="auto"/>
            </w:pPr>
            <w:r w:rsidRPr="00B87CCC">
              <w:t>Numeric value in metres</w:t>
            </w:r>
          </w:p>
        </w:tc>
      </w:tr>
      <w:tr w:rsidR="00C14360" w:rsidRPr="00B87CCC" w14:paraId="58CF67BD" w14:textId="77777777" w:rsidTr="008A5C51">
        <w:trPr>
          <w:trHeight w:val="733"/>
        </w:trPr>
        <w:tc>
          <w:tcPr>
            <w:tcW w:w="2017" w:type="dxa"/>
            <w:tcBorders>
              <w:top w:val="single" w:sz="8" w:space="0" w:color="959595"/>
              <w:left w:val="single" w:sz="8" w:space="0" w:color="959595"/>
              <w:bottom w:val="single" w:sz="8" w:space="0" w:color="959595"/>
              <w:right w:val="single" w:sz="8" w:space="0" w:color="959595"/>
            </w:tcBorders>
          </w:tcPr>
          <w:p w14:paraId="4372972A" w14:textId="77777777" w:rsidR="00C14360" w:rsidRPr="00B87CCC" w:rsidRDefault="00C14360" w:rsidP="004B137F">
            <w:pPr>
              <w:autoSpaceDE w:val="0"/>
              <w:autoSpaceDN w:val="0"/>
              <w:adjustRightInd w:val="0"/>
              <w:spacing w:after="0" w:line="240" w:lineRule="auto"/>
              <w:rPr>
                <w:b/>
                <w:bCs/>
              </w:rPr>
            </w:pPr>
            <w:r w:rsidRPr="00B87CCC">
              <w:rPr>
                <w:b/>
                <w:bCs/>
              </w:rPr>
              <w:t>In Depth*</w:t>
            </w:r>
          </w:p>
        </w:tc>
        <w:tc>
          <w:tcPr>
            <w:tcW w:w="4961" w:type="dxa"/>
            <w:tcBorders>
              <w:top w:val="single" w:sz="8" w:space="0" w:color="959595"/>
              <w:left w:val="single" w:sz="8" w:space="0" w:color="959595"/>
              <w:bottom w:val="single" w:sz="8" w:space="0" w:color="959595"/>
              <w:right w:val="single" w:sz="8" w:space="0" w:color="959595"/>
            </w:tcBorders>
          </w:tcPr>
          <w:p w14:paraId="1E1E0173" w14:textId="4E58E5BE" w:rsidR="00C14360" w:rsidRPr="00B87CCC" w:rsidRDefault="00C14360" w:rsidP="004B137F">
            <w:pPr>
              <w:autoSpaceDE w:val="0"/>
              <w:autoSpaceDN w:val="0"/>
              <w:adjustRightInd w:val="0"/>
              <w:spacing w:after="0" w:line="240" w:lineRule="auto"/>
            </w:pPr>
            <w:r w:rsidRPr="00B87CCC">
              <w:t xml:space="preserve">Depth of </w:t>
            </w:r>
            <w:r>
              <w:t xml:space="preserve">Pit </w:t>
            </w:r>
            <w:r w:rsidRPr="00B87CCC">
              <w:t>from the centre of the lid to the (the invert of the inflow pipe)</w:t>
            </w:r>
          </w:p>
          <w:p w14:paraId="002A4E6E" w14:textId="77777777" w:rsidR="00C14360" w:rsidRPr="00B87CCC" w:rsidRDefault="00C14360" w:rsidP="004B137F">
            <w:pPr>
              <w:autoSpaceDE w:val="0"/>
              <w:autoSpaceDN w:val="0"/>
              <w:adjustRightInd w:val="0"/>
              <w:spacing w:after="0" w:line="240" w:lineRule="auto"/>
            </w:pPr>
            <w:r w:rsidRPr="00B87CCC">
              <w:t>* Denotes more than one pipe coming into pit</w:t>
            </w:r>
          </w:p>
        </w:tc>
        <w:tc>
          <w:tcPr>
            <w:tcW w:w="2126" w:type="dxa"/>
            <w:tcBorders>
              <w:top w:val="single" w:sz="8" w:space="0" w:color="959595"/>
              <w:left w:val="single" w:sz="8" w:space="0" w:color="959595"/>
              <w:bottom w:val="single" w:sz="8" w:space="0" w:color="959595"/>
              <w:right w:val="single" w:sz="8" w:space="0" w:color="959595"/>
            </w:tcBorders>
          </w:tcPr>
          <w:p w14:paraId="720F8788" w14:textId="77777777" w:rsidR="00C14360" w:rsidRPr="00B87CCC" w:rsidRDefault="00C14360" w:rsidP="004B137F">
            <w:pPr>
              <w:autoSpaceDE w:val="0"/>
              <w:autoSpaceDN w:val="0"/>
              <w:adjustRightInd w:val="0"/>
              <w:spacing w:after="0" w:line="240" w:lineRule="auto"/>
            </w:pPr>
            <w:r w:rsidRPr="00B87CCC">
              <w:t>Numeric value in metres</w:t>
            </w:r>
          </w:p>
        </w:tc>
      </w:tr>
      <w:tr w:rsidR="00C14360" w:rsidRPr="00B87CCC" w14:paraId="62443600" w14:textId="77777777" w:rsidTr="008A5C51">
        <w:trPr>
          <w:trHeight w:val="366"/>
        </w:trPr>
        <w:tc>
          <w:tcPr>
            <w:tcW w:w="2017" w:type="dxa"/>
            <w:tcBorders>
              <w:top w:val="single" w:sz="8" w:space="0" w:color="959595"/>
              <w:left w:val="single" w:sz="8" w:space="0" w:color="959595"/>
              <w:bottom w:val="single" w:sz="8" w:space="0" w:color="959595"/>
              <w:right w:val="single" w:sz="8" w:space="0" w:color="959595"/>
            </w:tcBorders>
          </w:tcPr>
          <w:p w14:paraId="27CBA523" w14:textId="77777777" w:rsidR="00C14360" w:rsidRPr="00B87CCC" w:rsidRDefault="00C14360" w:rsidP="004B137F">
            <w:pPr>
              <w:autoSpaceDE w:val="0"/>
              <w:autoSpaceDN w:val="0"/>
              <w:adjustRightInd w:val="0"/>
              <w:spacing w:after="0" w:line="240" w:lineRule="auto"/>
              <w:rPr>
                <w:b/>
                <w:bCs/>
              </w:rPr>
            </w:pPr>
            <w:r w:rsidRPr="00B87CCC">
              <w:rPr>
                <w:b/>
                <w:bCs/>
              </w:rPr>
              <w:t>Surface Level</w:t>
            </w:r>
          </w:p>
        </w:tc>
        <w:tc>
          <w:tcPr>
            <w:tcW w:w="4961" w:type="dxa"/>
            <w:tcBorders>
              <w:top w:val="single" w:sz="8" w:space="0" w:color="959595"/>
              <w:left w:val="single" w:sz="8" w:space="0" w:color="959595"/>
              <w:bottom w:val="single" w:sz="8" w:space="0" w:color="959595"/>
              <w:right w:val="single" w:sz="8" w:space="0" w:color="959595"/>
            </w:tcBorders>
          </w:tcPr>
          <w:p w14:paraId="4A8B03A2" w14:textId="77777777" w:rsidR="00C14360" w:rsidRPr="00B87CCC" w:rsidRDefault="00C14360" w:rsidP="004B137F">
            <w:pPr>
              <w:autoSpaceDE w:val="0"/>
              <w:autoSpaceDN w:val="0"/>
              <w:adjustRightInd w:val="0"/>
              <w:spacing w:after="0" w:line="240" w:lineRule="auto"/>
            </w:pPr>
            <w:r w:rsidRPr="00B87CCC">
              <w:t>Height of Pit above sea level as taken from the centre of the closed lid or grate</w:t>
            </w:r>
          </w:p>
        </w:tc>
        <w:tc>
          <w:tcPr>
            <w:tcW w:w="2126" w:type="dxa"/>
            <w:tcBorders>
              <w:top w:val="single" w:sz="8" w:space="0" w:color="959595"/>
              <w:left w:val="single" w:sz="8" w:space="0" w:color="959595"/>
              <w:bottom w:val="single" w:sz="8" w:space="0" w:color="959595"/>
              <w:right w:val="single" w:sz="8" w:space="0" w:color="959595"/>
            </w:tcBorders>
          </w:tcPr>
          <w:p w14:paraId="52174879" w14:textId="77777777" w:rsidR="00C14360" w:rsidRPr="00B87CCC" w:rsidRDefault="00C14360" w:rsidP="004B137F">
            <w:pPr>
              <w:autoSpaceDE w:val="0"/>
              <w:autoSpaceDN w:val="0"/>
              <w:adjustRightInd w:val="0"/>
              <w:spacing w:after="0" w:line="240" w:lineRule="auto"/>
            </w:pPr>
            <w:r w:rsidRPr="00B87CCC">
              <w:t>Numeric value in metres</w:t>
            </w:r>
          </w:p>
        </w:tc>
      </w:tr>
    </w:tbl>
    <w:p w14:paraId="6DD89B5A" w14:textId="77777777" w:rsidR="00C14360" w:rsidRPr="00B87CCC" w:rsidRDefault="00C14360" w:rsidP="00C14360">
      <w:pPr>
        <w:autoSpaceDE w:val="0"/>
        <w:autoSpaceDN w:val="0"/>
        <w:adjustRightInd w:val="0"/>
        <w:spacing w:after="0" w:line="240" w:lineRule="auto"/>
      </w:pPr>
    </w:p>
    <w:p w14:paraId="29CCC77B" w14:textId="4F82CE90" w:rsidR="00C14360" w:rsidRDefault="00C14360" w:rsidP="00C14360">
      <w:pPr>
        <w:autoSpaceDE w:val="0"/>
        <w:autoSpaceDN w:val="0"/>
        <w:adjustRightInd w:val="0"/>
        <w:spacing w:after="0" w:line="240" w:lineRule="auto"/>
        <w:jc w:val="both"/>
      </w:pPr>
      <w:r>
        <w:t>Note: In general, Stormwater Pit</w:t>
      </w:r>
      <w:r w:rsidR="00A60EF6">
        <w:t>s</w:t>
      </w:r>
      <w:r>
        <w:t xml:space="preserve"> will be captured as point features. </w:t>
      </w:r>
      <w:r w:rsidRPr="002A144B">
        <w:t>For a large Chamber Pit, such as a Transition Pit, the perimeter shall be captured as a Polygon, including the access lid as a separate point feature. Additionally, include a photo prior to backfilling so GCC can register it against the Asset.</w:t>
      </w:r>
      <w:r w:rsidR="006458E5">
        <w:t xml:space="preserve"> It is desirable to </w:t>
      </w:r>
      <w:r w:rsidR="0020288F">
        <w:t xml:space="preserve">include a time stamp </w:t>
      </w:r>
      <w:r w:rsidR="0049700E">
        <w:t>in</w:t>
      </w:r>
      <w:r w:rsidR="00F56611">
        <w:t xml:space="preserve"> the photos supplied</w:t>
      </w:r>
      <w:r w:rsidR="00D2615B">
        <w:t>, not essential.</w:t>
      </w:r>
    </w:p>
    <w:p w14:paraId="300D6FDC" w14:textId="77777777" w:rsidR="00C14360" w:rsidRDefault="00C14360" w:rsidP="00C14360">
      <w:pPr>
        <w:autoSpaceDE w:val="0"/>
        <w:autoSpaceDN w:val="0"/>
        <w:adjustRightInd w:val="0"/>
        <w:spacing w:after="0" w:line="240" w:lineRule="auto"/>
      </w:pPr>
    </w:p>
    <w:p w14:paraId="0E890AEA" w14:textId="77777777" w:rsidR="00C14360" w:rsidRPr="002A144B" w:rsidRDefault="00C14360" w:rsidP="00C14360">
      <w:pPr>
        <w:autoSpaceDE w:val="0"/>
        <w:autoSpaceDN w:val="0"/>
        <w:adjustRightInd w:val="0"/>
        <w:spacing w:after="0" w:line="240" w:lineRule="auto"/>
        <w:jc w:val="center"/>
        <w:rPr>
          <w:b/>
          <w:bCs/>
        </w:rPr>
      </w:pPr>
      <w:r w:rsidRPr="002A144B">
        <w:rPr>
          <w:b/>
          <w:bCs/>
        </w:rPr>
        <w:t>Table 2: Stormwater Pit Type</w:t>
      </w:r>
    </w:p>
    <w:p w14:paraId="3A746B21" w14:textId="77777777" w:rsidR="00C14360" w:rsidRPr="00B87CCC" w:rsidRDefault="00C14360" w:rsidP="00C14360">
      <w:pPr>
        <w:autoSpaceDE w:val="0"/>
        <w:autoSpaceDN w:val="0"/>
        <w:adjustRightInd w:val="0"/>
        <w:spacing w:after="0" w:line="240" w:lineRule="auto"/>
      </w:pPr>
    </w:p>
    <w:tbl>
      <w:tblPr>
        <w:tblW w:w="9104"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3576"/>
        <w:gridCol w:w="5528"/>
      </w:tblGrid>
      <w:tr w:rsidR="00C14360" w:rsidRPr="00B87CCC" w14:paraId="7F338897" w14:textId="77777777" w:rsidTr="008A5C51">
        <w:trPr>
          <w:trHeight w:val="279"/>
        </w:trPr>
        <w:tc>
          <w:tcPr>
            <w:tcW w:w="3576" w:type="dxa"/>
            <w:shd w:val="clear" w:color="auto" w:fill="F1F1F1"/>
          </w:tcPr>
          <w:p w14:paraId="1F3EACB4" w14:textId="77777777" w:rsidR="00C14360" w:rsidRPr="00B87CCC" w:rsidRDefault="00C14360"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Pr>
                <w:rFonts w:cs="Calibri"/>
                <w:b/>
                <w:bCs/>
                <w:i/>
                <w:iCs/>
                <w:spacing w:val="-2"/>
                <w14:ligatures w14:val="standardContextual"/>
              </w:rPr>
              <w:t>Stormwater Pit Type</w:t>
            </w:r>
          </w:p>
        </w:tc>
        <w:tc>
          <w:tcPr>
            <w:tcW w:w="5528" w:type="dxa"/>
            <w:shd w:val="clear" w:color="auto" w:fill="F1F1F1"/>
          </w:tcPr>
          <w:p w14:paraId="42743574" w14:textId="77777777" w:rsidR="00C14360" w:rsidRPr="00B87CCC" w:rsidRDefault="00C14360" w:rsidP="00103E50">
            <w:pPr>
              <w:kinsoku w:val="0"/>
              <w:overflowPunct w:val="0"/>
              <w:autoSpaceDE w:val="0"/>
              <w:autoSpaceDN w:val="0"/>
              <w:adjustRightInd w:val="0"/>
              <w:spacing w:after="0" w:line="267" w:lineRule="exact"/>
              <w:jc w:val="center"/>
              <w:rPr>
                <w:rFonts w:cs="Calibri"/>
                <w:b/>
                <w:bCs/>
                <w:spacing w:val="-2"/>
                <w14:ligatures w14:val="standardContextual"/>
              </w:rPr>
            </w:pPr>
            <w:r w:rsidRPr="00B87CCC">
              <w:rPr>
                <w:rFonts w:cs="Calibri"/>
                <w:b/>
                <w:bCs/>
                <w:spacing w:val="-2"/>
                <w14:ligatures w14:val="standardContextual"/>
              </w:rPr>
              <w:t>Description</w:t>
            </w:r>
          </w:p>
        </w:tc>
      </w:tr>
      <w:tr w:rsidR="00C14360" w:rsidRPr="00B87CCC" w14:paraId="51EB33E0" w14:textId="77777777" w:rsidTr="008A5C51">
        <w:trPr>
          <w:trHeight w:val="255"/>
        </w:trPr>
        <w:tc>
          <w:tcPr>
            <w:tcW w:w="3576" w:type="dxa"/>
          </w:tcPr>
          <w:p w14:paraId="770C06CF" w14:textId="77777777" w:rsidR="00C14360" w:rsidRPr="00B87CCC" w:rsidRDefault="00C14360" w:rsidP="004B137F">
            <w:pPr>
              <w:autoSpaceDE w:val="0"/>
              <w:autoSpaceDN w:val="0"/>
              <w:adjustRightInd w:val="0"/>
              <w:spacing w:after="0" w:line="240" w:lineRule="auto"/>
              <w:rPr>
                <w:b/>
                <w:bCs/>
              </w:rPr>
            </w:pPr>
            <w:r>
              <w:rPr>
                <w:b/>
                <w:bCs/>
              </w:rPr>
              <w:t>MH</w:t>
            </w:r>
          </w:p>
        </w:tc>
        <w:tc>
          <w:tcPr>
            <w:tcW w:w="5528" w:type="dxa"/>
          </w:tcPr>
          <w:p w14:paraId="236E1A14" w14:textId="77777777" w:rsidR="00C14360" w:rsidRPr="00B87CCC" w:rsidRDefault="00C14360" w:rsidP="004B137F">
            <w:pPr>
              <w:autoSpaceDE w:val="0"/>
              <w:autoSpaceDN w:val="0"/>
              <w:adjustRightInd w:val="0"/>
              <w:spacing w:after="0" w:line="240" w:lineRule="auto"/>
            </w:pPr>
            <w:r>
              <w:t>Maintenance Hole</w:t>
            </w:r>
          </w:p>
        </w:tc>
      </w:tr>
      <w:tr w:rsidR="00C14360" w:rsidRPr="00B87CCC" w14:paraId="6F4AAC44" w14:textId="77777777" w:rsidTr="008A5C51">
        <w:trPr>
          <w:trHeight w:val="264"/>
        </w:trPr>
        <w:tc>
          <w:tcPr>
            <w:tcW w:w="3576" w:type="dxa"/>
          </w:tcPr>
          <w:p w14:paraId="47320492" w14:textId="77777777" w:rsidR="00C14360" w:rsidRPr="00B87CCC" w:rsidRDefault="00C14360" w:rsidP="004B137F">
            <w:pPr>
              <w:autoSpaceDE w:val="0"/>
              <w:autoSpaceDN w:val="0"/>
              <w:adjustRightInd w:val="0"/>
              <w:spacing w:after="0" w:line="240" w:lineRule="auto"/>
              <w:rPr>
                <w:b/>
                <w:bCs/>
              </w:rPr>
            </w:pPr>
            <w:r>
              <w:rPr>
                <w:b/>
                <w:bCs/>
              </w:rPr>
              <w:t>SEP</w:t>
            </w:r>
          </w:p>
        </w:tc>
        <w:tc>
          <w:tcPr>
            <w:tcW w:w="5528" w:type="dxa"/>
          </w:tcPr>
          <w:p w14:paraId="64E639F7" w14:textId="77777777" w:rsidR="00C14360" w:rsidRPr="00B87CCC" w:rsidRDefault="00C14360" w:rsidP="004B137F">
            <w:pPr>
              <w:autoSpaceDE w:val="0"/>
              <w:autoSpaceDN w:val="0"/>
              <w:adjustRightInd w:val="0"/>
              <w:spacing w:after="0" w:line="240" w:lineRule="auto"/>
            </w:pPr>
            <w:r>
              <w:t>Side Entry Pit</w:t>
            </w:r>
          </w:p>
        </w:tc>
      </w:tr>
      <w:tr w:rsidR="00C14360" w:rsidRPr="00B87CCC" w14:paraId="56BC7DDF" w14:textId="77777777" w:rsidTr="008A5C51">
        <w:trPr>
          <w:trHeight w:val="264"/>
        </w:trPr>
        <w:tc>
          <w:tcPr>
            <w:tcW w:w="3576" w:type="dxa"/>
          </w:tcPr>
          <w:p w14:paraId="1EBFB05B" w14:textId="77777777" w:rsidR="00C14360" w:rsidRDefault="00C14360" w:rsidP="004B137F">
            <w:pPr>
              <w:autoSpaceDE w:val="0"/>
              <w:autoSpaceDN w:val="0"/>
              <w:adjustRightInd w:val="0"/>
              <w:spacing w:after="0" w:line="240" w:lineRule="auto"/>
              <w:rPr>
                <w:b/>
                <w:bCs/>
              </w:rPr>
            </w:pPr>
            <w:r>
              <w:rPr>
                <w:b/>
                <w:bCs/>
              </w:rPr>
              <w:t>GSEP</w:t>
            </w:r>
          </w:p>
        </w:tc>
        <w:tc>
          <w:tcPr>
            <w:tcW w:w="5528" w:type="dxa"/>
          </w:tcPr>
          <w:p w14:paraId="3ADD4C14" w14:textId="77777777" w:rsidR="00C14360" w:rsidRDefault="00C14360" w:rsidP="004B137F">
            <w:pPr>
              <w:autoSpaceDE w:val="0"/>
              <w:autoSpaceDN w:val="0"/>
              <w:adjustRightInd w:val="0"/>
              <w:spacing w:after="0" w:line="240" w:lineRule="auto"/>
            </w:pPr>
            <w:r>
              <w:t>Grated Side Entry Pit</w:t>
            </w:r>
          </w:p>
        </w:tc>
      </w:tr>
      <w:tr w:rsidR="00C14360" w:rsidRPr="00B87CCC" w14:paraId="0E7A44DB" w14:textId="77777777" w:rsidTr="008A5C51">
        <w:trPr>
          <w:trHeight w:val="264"/>
        </w:trPr>
        <w:tc>
          <w:tcPr>
            <w:tcW w:w="3576" w:type="dxa"/>
          </w:tcPr>
          <w:p w14:paraId="1835AF5A" w14:textId="77777777" w:rsidR="00C14360" w:rsidRDefault="00C14360" w:rsidP="004B137F">
            <w:pPr>
              <w:autoSpaceDE w:val="0"/>
              <w:autoSpaceDN w:val="0"/>
              <w:adjustRightInd w:val="0"/>
              <w:spacing w:after="0" w:line="240" w:lineRule="auto"/>
              <w:rPr>
                <w:b/>
                <w:bCs/>
              </w:rPr>
            </w:pPr>
            <w:r>
              <w:rPr>
                <w:b/>
                <w:bCs/>
              </w:rPr>
              <w:t>DGSEP</w:t>
            </w:r>
          </w:p>
        </w:tc>
        <w:tc>
          <w:tcPr>
            <w:tcW w:w="5528" w:type="dxa"/>
          </w:tcPr>
          <w:p w14:paraId="5E94D347" w14:textId="77777777" w:rsidR="00C14360" w:rsidRDefault="00C14360" w:rsidP="004B137F">
            <w:pPr>
              <w:autoSpaceDE w:val="0"/>
              <w:autoSpaceDN w:val="0"/>
              <w:adjustRightInd w:val="0"/>
              <w:spacing w:after="0" w:line="240" w:lineRule="auto"/>
            </w:pPr>
            <w:r>
              <w:t>Double Grated Side Entry Pit</w:t>
            </w:r>
          </w:p>
        </w:tc>
      </w:tr>
      <w:tr w:rsidR="00C14360" w:rsidRPr="00B87CCC" w14:paraId="5EE339F4" w14:textId="77777777" w:rsidTr="008A5C51">
        <w:trPr>
          <w:trHeight w:val="264"/>
        </w:trPr>
        <w:tc>
          <w:tcPr>
            <w:tcW w:w="3576" w:type="dxa"/>
          </w:tcPr>
          <w:p w14:paraId="03B034EB" w14:textId="77777777" w:rsidR="00C14360" w:rsidRDefault="00C14360" w:rsidP="004B137F">
            <w:pPr>
              <w:autoSpaceDE w:val="0"/>
              <w:autoSpaceDN w:val="0"/>
              <w:adjustRightInd w:val="0"/>
              <w:spacing w:after="0" w:line="240" w:lineRule="auto"/>
              <w:rPr>
                <w:b/>
                <w:bCs/>
              </w:rPr>
            </w:pPr>
            <w:r>
              <w:rPr>
                <w:b/>
                <w:bCs/>
              </w:rPr>
              <w:t>GP</w:t>
            </w:r>
          </w:p>
        </w:tc>
        <w:tc>
          <w:tcPr>
            <w:tcW w:w="5528" w:type="dxa"/>
          </w:tcPr>
          <w:p w14:paraId="19EAC70F" w14:textId="77777777" w:rsidR="00C14360" w:rsidRDefault="00C14360" w:rsidP="004B137F">
            <w:pPr>
              <w:autoSpaceDE w:val="0"/>
              <w:autoSpaceDN w:val="0"/>
              <w:adjustRightInd w:val="0"/>
              <w:spacing w:after="0" w:line="240" w:lineRule="auto"/>
            </w:pPr>
            <w:r>
              <w:t>Grated Pit</w:t>
            </w:r>
          </w:p>
        </w:tc>
      </w:tr>
      <w:tr w:rsidR="00C14360" w:rsidRPr="00B87CCC" w14:paraId="3088FE7C" w14:textId="77777777" w:rsidTr="008A5C51">
        <w:trPr>
          <w:trHeight w:val="264"/>
        </w:trPr>
        <w:tc>
          <w:tcPr>
            <w:tcW w:w="3576" w:type="dxa"/>
          </w:tcPr>
          <w:p w14:paraId="4E3325A0" w14:textId="77777777" w:rsidR="00C14360" w:rsidRDefault="00C14360" w:rsidP="004B137F">
            <w:pPr>
              <w:autoSpaceDE w:val="0"/>
              <w:autoSpaceDN w:val="0"/>
              <w:adjustRightInd w:val="0"/>
              <w:spacing w:after="0" w:line="240" w:lineRule="auto"/>
              <w:rPr>
                <w:b/>
                <w:bCs/>
              </w:rPr>
            </w:pPr>
            <w:r>
              <w:rPr>
                <w:b/>
                <w:bCs/>
              </w:rPr>
              <w:t>DGP</w:t>
            </w:r>
          </w:p>
        </w:tc>
        <w:tc>
          <w:tcPr>
            <w:tcW w:w="5528" w:type="dxa"/>
          </w:tcPr>
          <w:p w14:paraId="1B3738C1" w14:textId="77777777" w:rsidR="00C14360" w:rsidRDefault="00C14360" w:rsidP="004B137F">
            <w:pPr>
              <w:autoSpaceDE w:val="0"/>
              <w:autoSpaceDN w:val="0"/>
              <w:adjustRightInd w:val="0"/>
              <w:spacing w:after="0" w:line="240" w:lineRule="auto"/>
            </w:pPr>
            <w:r>
              <w:t>Double Grated Pit</w:t>
            </w:r>
          </w:p>
        </w:tc>
      </w:tr>
      <w:tr w:rsidR="00C14360" w:rsidRPr="00B87CCC" w14:paraId="1F29DC35" w14:textId="77777777" w:rsidTr="008A5C51">
        <w:trPr>
          <w:trHeight w:val="264"/>
        </w:trPr>
        <w:tc>
          <w:tcPr>
            <w:tcW w:w="3576" w:type="dxa"/>
          </w:tcPr>
          <w:p w14:paraId="1297A1A2" w14:textId="77777777" w:rsidR="00C14360" w:rsidRDefault="00C14360" w:rsidP="004B137F">
            <w:pPr>
              <w:autoSpaceDE w:val="0"/>
              <w:autoSpaceDN w:val="0"/>
              <w:adjustRightInd w:val="0"/>
              <w:spacing w:after="0" w:line="240" w:lineRule="auto"/>
              <w:rPr>
                <w:b/>
                <w:bCs/>
              </w:rPr>
            </w:pPr>
            <w:r>
              <w:rPr>
                <w:b/>
                <w:bCs/>
              </w:rPr>
              <w:t>GDP</w:t>
            </w:r>
          </w:p>
        </w:tc>
        <w:tc>
          <w:tcPr>
            <w:tcW w:w="5528" w:type="dxa"/>
          </w:tcPr>
          <w:p w14:paraId="5E207B5F" w14:textId="77777777" w:rsidR="00C14360" w:rsidRDefault="00C14360" w:rsidP="004B137F">
            <w:pPr>
              <w:autoSpaceDE w:val="0"/>
              <w:autoSpaceDN w:val="0"/>
              <w:adjustRightInd w:val="0"/>
              <w:spacing w:after="0" w:line="240" w:lineRule="auto"/>
            </w:pPr>
            <w:r>
              <w:t>Grated Deflector Pit</w:t>
            </w:r>
          </w:p>
        </w:tc>
      </w:tr>
      <w:tr w:rsidR="00CD7DB4" w:rsidRPr="00B87CCC" w14:paraId="64DCC194" w14:textId="77777777" w:rsidTr="008A5C51">
        <w:trPr>
          <w:trHeight w:val="264"/>
        </w:trPr>
        <w:tc>
          <w:tcPr>
            <w:tcW w:w="3576" w:type="dxa"/>
          </w:tcPr>
          <w:p w14:paraId="01E58076" w14:textId="559855E4" w:rsidR="00CD7DB4" w:rsidRDefault="00CD7DB4" w:rsidP="004B137F">
            <w:pPr>
              <w:autoSpaceDE w:val="0"/>
              <w:autoSpaceDN w:val="0"/>
              <w:adjustRightInd w:val="0"/>
              <w:spacing w:after="0" w:line="240" w:lineRule="auto"/>
              <w:rPr>
                <w:b/>
                <w:bCs/>
              </w:rPr>
            </w:pPr>
            <w:r>
              <w:rPr>
                <w:b/>
                <w:bCs/>
              </w:rPr>
              <w:t>TP</w:t>
            </w:r>
          </w:p>
        </w:tc>
        <w:tc>
          <w:tcPr>
            <w:tcW w:w="5528" w:type="dxa"/>
          </w:tcPr>
          <w:p w14:paraId="5C7DE591" w14:textId="3FC7C116" w:rsidR="00CD7DB4" w:rsidRDefault="00CD7DB4" w:rsidP="004B137F">
            <w:pPr>
              <w:autoSpaceDE w:val="0"/>
              <w:autoSpaceDN w:val="0"/>
              <w:adjustRightInd w:val="0"/>
              <w:spacing w:after="0" w:line="240" w:lineRule="auto"/>
            </w:pPr>
            <w:r>
              <w:t>Transition Pit</w:t>
            </w:r>
          </w:p>
        </w:tc>
      </w:tr>
      <w:tr w:rsidR="00205BCC" w:rsidRPr="00B87CCC" w14:paraId="2B6E679E" w14:textId="77777777" w:rsidTr="008A5C51">
        <w:trPr>
          <w:trHeight w:val="264"/>
        </w:trPr>
        <w:tc>
          <w:tcPr>
            <w:tcW w:w="3576" w:type="dxa"/>
          </w:tcPr>
          <w:p w14:paraId="6B2CEE56" w14:textId="4DCBD6FD" w:rsidR="00205BCC" w:rsidRDefault="00205BCC" w:rsidP="004B137F">
            <w:pPr>
              <w:autoSpaceDE w:val="0"/>
              <w:autoSpaceDN w:val="0"/>
              <w:adjustRightInd w:val="0"/>
              <w:spacing w:after="0" w:line="240" w:lineRule="auto"/>
              <w:rPr>
                <w:b/>
                <w:bCs/>
              </w:rPr>
            </w:pPr>
            <w:r>
              <w:rPr>
                <w:b/>
                <w:bCs/>
              </w:rPr>
              <w:t>GSD</w:t>
            </w:r>
          </w:p>
        </w:tc>
        <w:tc>
          <w:tcPr>
            <w:tcW w:w="5528" w:type="dxa"/>
          </w:tcPr>
          <w:p w14:paraId="35C04045" w14:textId="4E3DDE50" w:rsidR="00205BCC" w:rsidRDefault="00205BCC" w:rsidP="004B137F">
            <w:pPr>
              <w:autoSpaceDE w:val="0"/>
              <w:autoSpaceDN w:val="0"/>
              <w:adjustRightInd w:val="0"/>
              <w:spacing w:after="0" w:line="240" w:lineRule="auto"/>
            </w:pPr>
            <w:r>
              <w:t>Grated Strip Drain</w:t>
            </w:r>
          </w:p>
        </w:tc>
      </w:tr>
      <w:tr w:rsidR="00C14360" w:rsidRPr="00B87CCC" w14:paraId="6345F433" w14:textId="77777777" w:rsidTr="008A5C51">
        <w:trPr>
          <w:trHeight w:val="264"/>
        </w:trPr>
        <w:tc>
          <w:tcPr>
            <w:tcW w:w="3576" w:type="dxa"/>
          </w:tcPr>
          <w:p w14:paraId="23F197ED" w14:textId="77777777" w:rsidR="00C14360" w:rsidRDefault="00C14360" w:rsidP="004B137F">
            <w:pPr>
              <w:autoSpaceDE w:val="0"/>
              <w:autoSpaceDN w:val="0"/>
              <w:adjustRightInd w:val="0"/>
              <w:spacing w:after="0" w:line="240" w:lineRule="auto"/>
              <w:rPr>
                <w:b/>
                <w:bCs/>
              </w:rPr>
            </w:pPr>
            <w:r>
              <w:rPr>
                <w:b/>
                <w:bCs/>
              </w:rPr>
              <w:t>IO</w:t>
            </w:r>
          </w:p>
        </w:tc>
        <w:tc>
          <w:tcPr>
            <w:tcW w:w="5528" w:type="dxa"/>
          </w:tcPr>
          <w:p w14:paraId="065E1B32" w14:textId="263E6937" w:rsidR="00C14360" w:rsidRDefault="07D46851" w:rsidP="004B137F">
            <w:pPr>
              <w:autoSpaceDE w:val="0"/>
              <w:autoSpaceDN w:val="0"/>
              <w:adjustRightInd w:val="0"/>
              <w:spacing w:after="0" w:line="240" w:lineRule="auto"/>
            </w:pPr>
            <w:r>
              <w:t>Inspection</w:t>
            </w:r>
            <w:r w:rsidR="00C14360">
              <w:t xml:space="preserve"> Opening</w:t>
            </w:r>
          </w:p>
        </w:tc>
      </w:tr>
      <w:tr w:rsidR="00C14360" w:rsidRPr="00B87CCC" w14:paraId="0ABB5D26" w14:textId="77777777" w:rsidTr="008A5C51">
        <w:trPr>
          <w:trHeight w:val="264"/>
        </w:trPr>
        <w:tc>
          <w:tcPr>
            <w:tcW w:w="3576" w:type="dxa"/>
          </w:tcPr>
          <w:p w14:paraId="0DB63AB9" w14:textId="77777777" w:rsidR="00C14360" w:rsidRDefault="00C14360" w:rsidP="004B137F">
            <w:pPr>
              <w:autoSpaceDE w:val="0"/>
              <w:autoSpaceDN w:val="0"/>
              <w:adjustRightInd w:val="0"/>
              <w:spacing w:after="0" w:line="240" w:lineRule="auto"/>
              <w:rPr>
                <w:b/>
                <w:bCs/>
              </w:rPr>
            </w:pPr>
            <w:r>
              <w:rPr>
                <w:b/>
                <w:bCs/>
              </w:rPr>
              <w:t>DE</w:t>
            </w:r>
          </w:p>
        </w:tc>
        <w:tc>
          <w:tcPr>
            <w:tcW w:w="5528" w:type="dxa"/>
          </w:tcPr>
          <w:p w14:paraId="22F777CB" w14:textId="77777777" w:rsidR="00C14360" w:rsidRDefault="00C14360" w:rsidP="004B137F">
            <w:pPr>
              <w:autoSpaceDE w:val="0"/>
              <w:autoSpaceDN w:val="0"/>
              <w:adjustRightInd w:val="0"/>
              <w:spacing w:after="0" w:line="240" w:lineRule="auto"/>
            </w:pPr>
            <w:r>
              <w:t>Dead End (Rod Eye)</w:t>
            </w:r>
          </w:p>
        </w:tc>
      </w:tr>
      <w:tr w:rsidR="00C14360" w:rsidRPr="00B87CCC" w14:paraId="73EDBE9E" w14:textId="77777777" w:rsidTr="008A5C51">
        <w:trPr>
          <w:trHeight w:val="264"/>
        </w:trPr>
        <w:tc>
          <w:tcPr>
            <w:tcW w:w="3576" w:type="dxa"/>
          </w:tcPr>
          <w:p w14:paraId="50F12956" w14:textId="77777777" w:rsidR="00C14360" w:rsidRDefault="00C14360" w:rsidP="004B137F">
            <w:pPr>
              <w:autoSpaceDE w:val="0"/>
              <w:autoSpaceDN w:val="0"/>
              <w:adjustRightInd w:val="0"/>
              <w:spacing w:after="0" w:line="240" w:lineRule="auto"/>
              <w:rPr>
                <w:b/>
                <w:bCs/>
              </w:rPr>
            </w:pPr>
            <w:r>
              <w:rPr>
                <w:b/>
                <w:bCs/>
              </w:rPr>
              <w:t>HW</w:t>
            </w:r>
          </w:p>
        </w:tc>
        <w:tc>
          <w:tcPr>
            <w:tcW w:w="5528" w:type="dxa"/>
          </w:tcPr>
          <w:p w14:paraId="4ECB9A5D" w14:textId="77777777" w:rsidR="00C14360" w:rsidRDefault="00C14360" w:rsidP="004B137F">
            <w:pPr>
              <w:autoSpaceDE w:val="0"/>
              <w:autoSpaceDN w:val="0"/>
              <w:adjustRightInd w:val="0"/>
              <w:spacing w:after="0" w:line="240" w:lineRule="auto"/>
            </w:pPr>
            <w:r w:rsidRPr="00B87CCC">
              <w:rPr>
                <w:rFonts w:cs="Calibri"/>
                <w14:ligatures w14:val="standardContextual"/>
              </w:rPr>
              <w:t>Head</w:t>
            </w:r>
            <w:r>
              <w:rPr>
                <w:rFonts w:cs="Calibri"/>
                <w14:ligatures w14:val="standardContextual"/>
              </w:rPr>
              <w:t xml:space="preserve"> W</w:t>
            </w:r>
            <w:r w:rsidRPr="00B87CCC">
              <w:rPr>
                <w:rFonts w:cs="Calibri"/>
                <w14:ligatures w14:val="standardContextual"/>
              </w:rPr>
              <w:t xml:space="preserve">all </w:t>
            </w:r>
            <w:r>
              <w:rPr>
                <w:rFonts w:cs="Calibri"/>
                <w14:ligatures w14:val="standardContextual"/>
              </w:rPr>
              <w:t>(Up Stream)</w:t>
            </w:r>
          </w:p>
        </w:tc>
      </w:tr>
      <w:tr w:rsidR="00C14360" w:rsidRPr="00B87CCC" w14:paraId="7D392D93" w14:textId="77777777" w:rsidTr="008A5C51">
        <w:trPr>
          <w:trHeight w:val="264"/>
        </w:trPr>
        <w:tc>
          <w:tcPr>
            <w:tcW w:w="3576" w:type="dxa"/>
          </w:tcPr>
          <w:p w14:paraId="02B6B5A1" w14:textId="77777777" w:rsidR="00C14360" w:rsidRDefault="00C14360" w:rsidP="004B137F">
            <w:pPr>
              <w:autoSpaceDE w:val="0"/>
              <w:autoSpaceDN w:val="0"/>
              <w:adjustRightInd w:val="0"/>
              <w:spacing w:after="0" w:line="240" w:lineRule="auto"/>
              <w:rPr>
                <w:b/>
                <w:bCs/>
              </w:rPr>
            </w:pPr>
            <w:r>
              <w:rPr>
                <w:b/>
                <w:bCs/>
              </w:rPr>
              <w:t>EW</w:t>
            </w:r>
          </w:p>
        </w:tc>
        <w:tc>
          <w:tcPr>
            <w:tcW w:w="5528" w:type="dxa"/>
          </w:tcPr>
          <w:p w14:paraId="36628947" w14:textId="7C1D2713" w:rsidR="00C14360" w:rsidRDefault="00C14360" w:rsidP="004B137F">
            <w:pPr>
              <w:autoSpaceDE w:val="0"/>
              <w:autoSpaceDN w:val="0"/>
              <w:adjustRightInd w:val="0"/>
              <w:spacing w:after="0" w:line="240" w:lineRule="auto"/>
              <w:rPr>
                <w:rFonts w:cs="Calibri"/>
              </w:rPr>
            </w:pPr>
            <w:r w:rsidRPr="30DCA167">
              <w:rPr>
                <w:rFonts w:cs="Calibri"/>
              </w:rPr>
              <w:t>End Wall (Down Stream)</w:t>
            </w:r>
          </w:p>
        </w:tc>
      </w:tr>
      <w:tr w:rsidR="00690578" w:rsidRPr="00B87CCC" w14:paraId="0E5B68D5" w14:textId="77777777" w:rsidTr="008A5C51">
        <w:trPr>
          <w:trHeight w:val="264"/>
        </w:trPr>
        <w:tc>
          <w:tcPr>
            <w:tcW w:w="3576" w:type="dxa"/>
          </w:tcPr>
          <w:p w14:paraId="60027C15" w14:textId="0B1B5CE7" w:rsidR="00690578" w:rsidRDefault="00690578" w:rsidP="004B137F">
            <w:pPr>
              <w:autoSpaceDE w:val="0"/>
              <w:autoSpaceDN w:val="0"/>
              <w:adjustRightInd w:val="0"/>
              <w:spacing w:after="0" w:line="240" w:lineRule="auto"/>
              <w:rPr>
                <w:b/>
                <w:bCs/>
              </w:rPr>
            </w:pPr>
            <w:r>
              <w:rPr>
                <w:b/>
                <w:bCs/>
              </w:rPr>
              <w:t>Other</w:t>
            </w:r>
          </w:p>
        </w:tc>
        <w:tc>
          <w:tcPr>
            <w:tcW w:w="5528" w:type="dxa"/>
          </w:tcPr>
          <w:p w14:paraId="5A5F1FFF" w14:textId="6AFA6E7B" w:rsidR="00690578" w:rsidRPr="30DCA167" w:rsidRDefault="00690578" w:rsidP="004B137F">
            <w:pPr>
              <w:autoSpaceDE w:val="0"/>
              <w:autoSpaceDN w:val="0"/>
              <w:adjustRightInd w:val="0"/>
              <w:spacing w:after="0" w:line="240" w:lineRule="auto"/>
              <w:rPr>
                <w:rFonts w:cs="Calibri"/>
              </w:rPr>
            </w:pPr>
            <w:r>
              <w:rPr>
                <w:rFonts w:cs="Calibri"/>
              </w:rPr>
              <w:t xml:space="preserve">Other </w:t>
            </w:r>
            <w:r w:rsidR="003C6330">
              <w:rPr>
                <w:rFonts w:cs="Calibri"/>
              </w:rPr>
              <w:t xml:space="preserve">Pit </w:t>
            </w:r>
            <w:r>
              <w:rPr>
                <w:rFonts w:cs="Calibri"/>
              </w:rPr>
              <w:t>Type</w:t>
            </w:r>
          </w:p>
        </w:tc>
      </w:tr>
    </w:tbl>
    <w:p w14:paraId="15966DDF" w14:textId="77777777" w:rsidR="00C14360" w:rsidRDefault="00C14360" w:rsidP="00C14360">
      <w:pPr>
        <w:kinsoku w:val="0"/>
        <w:overflowPunct w:val="0"/>
        <w:autoSpaceDE w:val="0"/>
        <w:autoSpaceDN w:val="0"/>
        <w:adjustRightInd w:val="0"/>
        <w:spacing w:before="3" w:after="0" w:line="240" w:lineRule="auto"/>
        <w:rPr>
          <w:rFonts w:cs="Times New Roman"/>
          <w14:ligatures w14:val="standardContextual"/>
        </w:rPr>
      </w:pPr>
    </w:p>
    <w:p w14:paraId="6C36427B" w14:textId="73A5B3B1" w:rsidR="00C14360" w:rsidRDefault="00C14360" w:rsidP="002041EC">
      <w:pPr>
        <w:jc w:val="center"/>
        <w:rPr>
          <w:rFonts w:cs="Calibri-Bold"/>
          <w:b/>
          <w:bCs/>
          <w14:ligatures w14:val="standardContextual"/>
        </w:rPr>
      </w:pPr>
      <w:r>
        <w:rPr>
          <w:rFonts w:cs="Calibri-Bold"/>
          <w:b/>
          <w:bCs/>
          <w14:ligatures w14:val="standardContextual"/>
        </w:rPr>
        <w:br w:type="page"/>
      </w:r>
      <w:r>
        <w:rPr>
          <w:noProof/>
          <w14:ligatures w14:val="standardContextual"/>
        </w:rPr>
        <w:lastRenderedPageBreak/>
        <w:drawing>
          <wp:inline distT="0" distB="0" distL="0" distR="0" wp14:anchorId="01E7AEF0" wp14:editId="48ACA4C7">
            <wp:extent cx="4686300" cy="2967226"/>
            <wp:effectExtent l="0" t="0" r="0" b="5080"/>
            <wp:docPr id="1383321759" name="Picture 1" descr="A diagram of a stormwa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1759" name="Picture 1" descr="A diagram of a stormwater system&#10;&#10;Description automatically generated"/>
                    <pic:cNvPicPr/>
                  </pic:nvPicPr>
                  <pic:blipFill>
                    <a:blip r:embed="rId12"/>
                    <a:stretch>
                      <a:fillRect/>
                    </a:stretch>
                  </pic:blipFill>
                  <pic:spPr>
                    <a:xfrm>
                      <a:off x="0" y="0"/>
                      <a:ext cx="4705857" cy="2979609"/>
                    </a:xfrm>
                    <a:prstGeom prst="rect">
                      <a:avLst/>
                    </a:prstGeom>
                  </pic:spPr>
                </pic:pic>
              </a:graphicData>
            </a:graphic>
          </wp:inline>
        </w:drawing>
      </w:r>
    </w:p>
    <w:p w14:paraId="78A152EE" w14:textId="6331C8F7" w:rsidR="00C14360" w:rsidRDefault="002041EC" w:rsidP="002041EC">
      <w:pPr>
        <w:jc w:val="center"/>
        <w:rPr>
          <w:b/>
          <w:bCs/>
          <w:noProof/>
          <w14:ligatures w14:val="standardContextual"/>
        </w:rPr>
      </w:pPr>
      <w:r>
        <w:rPr>
          <w:rFonts w:cs="Calibri-Bold"/>
          <w:b/>
          <w:bCs/>
          <w14:ligatures w14:val="standardContextual"/>
        </w:rPr>
        <w:t xml:space="preserve">Figure 2: </w:t>
      </w:r>
      <w:r w:rsidRPr="00873195">
        <w:rPr>
          <w:b/>
          <w:bCs/>
          <w:noProof/>
          <w14:ligatures w14:val="standardContextual"/>
        </w:rPr>
        <w:t>General Pit Arrangement Prior to backfill</w:t>
      </w:r>
    </w:p>
    <w:p w14:paraId="30CB0BF5" w14:textId="77777777" w:rsidR="00C14360" w:rsidRDefault="00C14360" w:rsidP="00C14360">
      <w:pPr>
        <w:jc w:val="center"/>
        <w:rPr>
          <w:rFonts w:cs="Calibri-Bold"/>
          <w:b/>
          <w:bCs/>
          <w14:ligatures w14:val="standardContextual"/>
        </w:rPr>
      </w:pPr>
      <w:r>
        <w:rPr>
          <w:noProof/>
          <w14:ligatures w14:val="standardContextual"/>
        </w:rPr>
        <w:drawing>
          <wp:inline distT="0" distB="0" distL="0" distR="0" wp14:anchorId="12C3BC0C" wp14:editId="00543E81">
            <wp:extent cx="3648075" cy="2082665"/>
            <wp:effectExtent l="0" t="0" r="0" b="0"/>
            <wp:docPr id="2032028014" name="Picture 1" descr="A concrete foundation with a cement pi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88115" name="Picture 1" descr="A concrete foundation with a cement pillar&#10;&#10;Description automatically generated with medium confidence"/>
                    <pic:cNvPicPr/>
                  </pic:nvPicPr>
                  <pic:blipFill>
                    <a:blip r:embed="rId13"/>
                    <a:stretch>
                      <a:fillRect/>
                    </a:stretch>
                  </pic:blipFill>
                  <pic:spPr>
                    <a:xfrm>
                      <a:off x="0" y="0"/>
                      <a:ext cx="3677904" cy="2099694"/>
                    </a:xfrm>
                    <a:prstGeom prst="rect">
                      <a:avLst/>
                    </a:prstGeom>
                  </pic:spPr>
                </pic:pic>
              </a:graphicData>
            </a:graphic>
          </wp:inline>
        </w:drawing>
      </w:r>
    </w:p>
    <w:p w14:paraId="343B152D" w14:textId="0EDE7D1E" w:rsidR="002041EC" w:rsidRDefault="002041EC" w:rsidP="002041EC">
      <w:pPr>
        <w:jc w:val="center"/>
        <w:rPr>
          <w:rFonts w:cs="Calibri-Bold"/>
          <w:b/>
          <w:bCs/>
          <w14:ligatures w14:val="standardContextual"/>
        </w:rPr>
      </w:pPr>
      <w:r>
        <w:rPr>
          <w:rFonts w:cs="Calibri-Bold"/>
          <w:b/>
          <w:bCs/>
          <w14:ligatures w14:val="standardContextual"/>
        </w:rPr>
        <w:t xml:space="preserve">Figure 3: </w:t>
      </w:r>
      <w:r w:rsidRPr="00244B1D">
        <w:rPr>
          <w:rFonts w:cs="Calibri-Bold"/>
          <w:b/>
          <w:bCs/>
          <w14:ligatures w14:val="standardContextual"/>
        </w:rPr>
        <w:t>Transition Pit Capture Requirements</w:t>
      </w:r>
    </w:p>
    <w:p w14:paraId="41F6D034" w14:textId="77777777" w:rsidR="00C14360" w:rsidRDefault="00C14360" w:rsidP="00C14360">
      <w:pPr>
        <w:autoSpaceDE w:val="0"/>
        <w:autoSpaceDN w:val="0"/>
        <w:adjustRightInd w:val="0"/>
        <w:spacing w:after="0" w:line="240" w:lineRule="auto"/>
        <w:ind w:left="1440"/>
        <w:rPr>
          <w:rFonts w:cs="Calibri-Bold"/>
          <w:b/>
          <w:bCs/>
          <w14:ligatures w14:val="standardContextual"/>
        </w:rPr>
      </w:pPr>
    </w:p>
    <w:p w14:paraId="349E2E96" w14:textId="77777777" w:rsidR="00C14360" w:rsidRDefault="00C14360" w:rsidP="002B6BD1">
      <w:pPr>
        <w:autoSpaceDE w:val="0"/>
        <w:autoSpaceDN w:val="0"/>
        <w:adjustRightInd w:val="0"/>
        <w:spacing w:after="0" w:line="240" w:lineRule="auto"/>
        <w:jc w:val="center"/>
        <w:rPr>
          <w:rFonts w:cs="Calibri-Bold"/>
          <w:b/>
          <w:bCs/>
          <w14:ligatures w14:val="standardContextual"/>
        </w:rPr>
      </w:pPr>
      <w:r>
        <w:rPr>
          <w:noProof/>
          <w14:ligatures w14:val="standardContextual"/>
        </w:rPr>
        <w:lastRenderedPageBreak/>
        <w:drawing>
          <wp:inline distT="0" distB="0" distL="0" distR="0" wp14:anchorId="16A62F59" wp14:editId="23493B41">
            <wp:extent cx="3200400" cy="2228850"/>
            <wp:effectExtent l="0" t="0" r="0" b="0"/>
            <wp:docPr id="1122885922" name="Picture 1" descr="A drainage pipe with red lines and blu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2403" name="Picture 1" descr="A drainage pipe with red lines and blue arrows&#10;&#10;Description automatically generated with medium confidence"/>
                    <pic:cNvPicPr/>
                  </pic:nvPicPr>
                  <pic:blipFill>
                    <a:blip r:embed="rId14"/>
                    <a:stretch>
                      <a:fillRect/>
                    </a:stretch>
                  </pic:blipFill>
                  <pic:spPr>
                    <a:xfrm>
                      <a:off x="0" y="0"/>
                      <a:ext cx="3223906" cy="2245220"/>
                    </a:xfrm>
                    <a:prstGeom prst="rect">
                      <a:avLst/>
                    </a:prstGeom>
                  </pic:spPr>
                </pic:pic>
              </a:graphicData>
            </a:graphic>
          </wp:inline>
        </w:drawing>
      </w:r>
    </w:p>
    <w:p w14:paraId="693B3B53" w14:textId="77777777" w:rsidR="008A5C51" w:rsidRDefault="008A5C51" w:rsidP="002041EC">
      <w:pPr>
        <w:autoSpaceDE w:val="0"/>
        <w:autoSpaceDN w:val="0"/>
        <w:adjustRightInd w:val="0"/>
        <w:spacing w:after="0" w:line="240" w:lineRule="auto"/>
        <w:jc w:val="center"/>
        <w:rPr>
          <w:rFonts w:cs="Calibri-Bold"/>
          <w:b/>
          <w:bCs/>
          <w14:ligatures w14:val="standardContextual"/>
        </w:rPr>
      </w:pPr>
    </w:p>
    <w:p w14:paraId="18542771" w14:textId="5083BECA" w:rsidR="002041EC" w:rsidRDefault="002041EC" w:rsidP="002041EC">
      <w:pPr>
        <w:autoSpaceDE w:val="0"/>
        <w:autoSpaceDN w:val="0"/>
        <w:adjustRightInd w:val="0"/>
        <w:spacing w:after="0" w:line="240" w:lineRule="auto"/>
        <w:jc w:val="center"/>
        <w:rPr>
          <w:rFonts w:cs="Calibri-Bold"/>
          <w:b/>
          <w:bCs/>
          <w14:ligatures w14:val="standardContextual"/>
        </w:rPr>
      </w:pPr>
      <w:r>
        <w:rPr>
          <w:rFonts w:cs="Calibri-Bold"/>
          <w:b/>
          <w:bCs/>
          <w14:ligatures w14:val="standardContextual"/>
        </w:rPr>
        <w:t>Figure 4:  Asset Data required for Stormwater Head Wall/End Wall</w:t>
      </w:r>
    </w:p>
    <w:p w14:paraId="1EF117AA" w14:textId="549E728F" w:rsidR="00C14360" w:rsidRDefault="00C14360" w:rsidP="002B6BD1">
      <w:pPr>
        <w:autoSpaceDE w:val="0"/>
        <w:autoSpaceDN w:val="0"/>
        <w:adjustRightInd w:val="0"/>
        <w:spacing w:after="0" w:line="240" w:lineRule="auto"/>
        <w:jc w:val="center"/>
        <w:rPr>
          <w:rFonts w:cs="Calibri-Bold"/>
          <w:b/>
          <w:bCs/>
          <w14:ligatures w14:val="standardContextual"/>
        </w:rPr>
      </w:pPr>
      <w:r>
        <w:rPr>
          <w:rFonts w:cs="Calibri-Bold"/>
          <w:b/>
          <w:bCs/>
          <w14:ligatures w14:val="standardContextual"/>
        </w:rPr>
        <w:t>Table 4:  Asset Data required for Stormwater Drain</w:t>
      </w:r>
      <w:r w:rsidR="002D0E22">
        <w:rPr>
          <w:rFonts w:cs="Calibri-Bold"/>
          <w:b/>
          <w:bCs/>
          <w14:ligatures w14:val="standardContextual"/>
        </w:rPr>
        <w:t>s</w:t>
      </w:r>
      <w:r>
        <w:rPr>
          <w:rFonts w:cs="Calibri-Bold"/>
          <w:b/>
          <w:bCs/>
          <w14:ligatures w14:val="standardContextual"/>
        </w:rPr>
        <w:t xml:space="preserve"> (including </w:t>
      </w:r>
      <w:r w:rsidRPr="00CD7DB4">
        <w:rPr>
          <w:rFonts w:cs="Calibri-Bold"/>
          <w:b/>
          <w:bCs/>
          <w14:ligatures w14:val="standardContextual"/>
        </w:rPr>
        <w:t>Open Drain</w:t>
      </w:r>
      <w:r w:rsidR="002D0E22">
        <w:rPr>
          <w:rFonts w:cs="Calibri-Bold"/>
          <w:b/>
          <w:bCs/>
          <w14:ligatures w14:val="standardContextual"/>
        </w:rPr>
        <w:t>s</w:t>
      </w:r>
      <w:r w:rsidRPr="00CD7DB4">
        <w:rPr>
          <w:rFonts w:cs="Calibri-Bold"/>
          <w:b/>
          <w:bCs/>
          <w14:ligatures w14:val="standardContextual"/>
        </w:rPr>
        <w:t xml:space="preserve"> etc</w:t>
      </w:r>
      <w:r w:rsidR="00052825">
        <w:rPr>
          <w:rFonts w:cs="Calibri-Bold"/>
          <w:b/>
          <w:bCs/>
          <w14:ligatures w14:val="standardContextual"/>
        </w:rPr>
        <w:t>.</w:t>
      </w:r>
      <w:r w:rsidRPr="00CD7DB4">
        <w:rPr>
          <w:rFonts w:cs="Calibri-Bold"/>
          <w:b/>
          <w:bCs/>
          <w14:ligatures w14:val="standardContextual"/>
        </w:rPr>
        <w:t>)</w:t>
      </w:r>
    </w:p>
    <w:p w14:paraId="2225AAA1" w14:textId="77777777" w:rsidR="00C14360" w:rsidRPr="00B87CCC" w:rsidRDefault="00C14360" w:rsidP="00C14360">
      <w:pPr>
        <w:kinsoku w:val="0"/>
        <w:overflowPunct w:val="0"/>
        <w:autoSpaceDE w:val="0"/>
        <w:autoSpaceDN w:val="0"/>
        <w:adjustRightInd w:val="0"/>
        <w:spacing w:before="3" w:after="0" w:line="240" w:lineRule="auto"/>
        <w:rPr>
          <w:rFonts w:cs="Times New Roman"/>
          <w14:ligatures w14:val="standardContextual"/>
        </w:rPr>
      </w:pPr>
    </w:p>
    <w:tbl>
      <w:tblPr>
        <w:tblW w:w="9922" w:type="dxa"/>
        <w:tblInd w:w="274"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2268"/>
        <w:gridCol w:w="4819"/>
        <w:gridCol w:w="2835"/>
      </w:tblGrid>
      <w:tr w:rsidR="00C14360" w:rsidRPr="00B87CCC" w14:paraId="42AAD20D" w14:textId="77777777" w:rsidTr="002B6BD1">
        <w:trPr>
          <w:trHeight w:val="689"/>
        </w:trPr>
        <w:tc>
          <w:tcPr>
            <w:tcW w:w="2268" w:type="dxa"/>
            <w:shd w:val="clear" w:color="auto" w:fill="F1F1F1"/>
          </w:tcPr>
          <w:p w14:paraId="59073759" w14:textId="7644A46F" w:rsidR="00571D3D" w:rsidRPr="00B20833" w:rsidRDefault="00C14360" w:rsidP="00103E50">
            <w:pPr>
              <w:kinsoku w:val="0"/>
              <w:overflowPunct w:val="0"/>
              <w:autoSpaceDE w:val="0"/>
              <w:autoSpaceDN w:val="0"/>
              <w:adjustRightInd w:val="0"/>
              <w:spacing w:after="0" w:line="240" w:lineRule="auto"/>
              <w:ind w:left="107"/>
              <w:jc w:val="center"/>
              <w:rPr>
                <w:rFonts w:cs="Calibri"/>
                <w:b/>
                <w:bCs/>
                <w:spacing w:val="-2"/>
                <w14:ligatures w14:val="standardContextual"/>
              </w:rPr>
            </w:pPr>
            <w:bookmarkStart w:id="1" w:name="_Hlk167373898"/>
            <w:r w:rsidRPr="00B20833">
              <w:rPr>
                <w:rFonts w:cs="Calibri"/>
                <w:b/>
                <w:bCs/>
                <w:spacing w:val="-2"/>
                <w14:ligatures w14:val="standardContextual"/>
              </w:rPr>
              <w:t xml:space="preserve">Stormwater </w:t>
            </w:r>
            <w:r w:rsidR="00571D3D" w:rsidRPr="00B20833">
              <w:rPr>
                <w:rFonts w:cs="Calibri"/>
                <w:b/>
                <w:bCs/>
                <w:spacing w:val="-2"/>
                <w14:ligatures w14:val="standardContextual"/>
              </w:rPr>
              <w:t>Drain</w:t>
            </w:r>
          </w:p>
          <w:p w14:paraId="1A0F9C1C" w14:textId="6014EB76" w:rsidR="00C14360" w:rsidRPr="00B20833" w:rsidRDefault="00C14360" w:rsidP="00103E50">
            <w:pPr>
              <w:kinsoku w:val="0"/>
              <w:overflowPunct w:val="0"/>
              <w:autoSpaceDE w:val="0"/>
              <w:autoSpaceDN w:val="0"/>
              <w:adjustRightInd w:val="0"/>
              <w:spacing w:after="0" w:line="240" w:lineRule="auto"/>
              <w:ind w:left="107"/>
              <w:jc w:val="center"/>
              <w:rPr>
                <w:rFonts w:cs="Calibri"/>
                <w:b/>
                <w:bCs/>
                <w:spacing w:val="-2"/>
                <w14:ligatures w14:val="standardContextual"/>
              </w:rPr>
            </w:pPr>
            <w:r w:rsidRPr="00B20833">
              <w:rPr>
                <w:rFonts w:cs="Calibri"/>
                <w:b/>
                <w:bCs/>
                <w:spacing w:val="-2"/>
                <w14:ligatures w14:val="standardContextual"/>
              </w:rPr>
              <w:t xml:space="preserve"> (</w:t>
            </w:r>
            <w:r w:rsidR="00571D3D" w:rsidRPr="00B20833">
              <w:rPr>
                <w:rFonts w:cs="Calibri"/>
                <w:b/>
                <w:bCs/>
                <w:spacing w:val="-2"/>
                <w14:ligatures w14:val="standardContextual"/>
              </w:rPr>
              <w:t xml:space="preserve">Polyline </w:t>
            </w:r>
            <w:r w:rsidR="00B20833" w:rsidRPr="00B20833">
              <w:rPr>
                <w:rFonts w:cs="Calibri"/>
                <w:b/>
                <w:bCs/>
                <w:spacing w:val="-2"/>
                <w14:ligatures w14:val="standardContextual"/>
              </w:rPr>
              <w:t>F</w:t>
            </w:r>
            <w:r w:rsidR="00571D3D" w:rsidRPr="00B20833">
              <w:rPr>
                <w:rFonts w:cs="Calibri"/>
                <w:b/>
                <w:bCs/>
                <w:spacing w:val="-2"/>
                <w14:ligatures w14:val="standardContextual"/>
              </w:rPr>
              <w:t>eature</w:t>
            </w:r>
            <w:r w:rsidRPr="00B20833">
              <w:rPr>
                <w:rFonts w:cs="Calibri"/>
                <w:b/>
                <w:bCs/>
                <w:spacing w:val="-2"/>
                <w14:ligatures w14:val="standardContextual"/>
              </w:rPr>
              <w:t xml:space="preserve">) </w:t>
            </w:r>
          </w:p>
        </w:tc>
        <w:tc>
          <w:tcPr>
            <w:tcW w:w="4819" w:type="dxa"/>
            <w:shd w:val="clear" w:color="auto" w:fill="F1F1F1"/>
          </w:tcPr>
          <w:p w14:paraId="63E4ABCC" w14:textId="77777777" w:rsidR="00C14360" w:rsidRPr="00B20833" w:rsidRDefault="00C14360" w:rsidP="00103E50">
            <w:pPr>
              <w:kinsoku w:val="0"/>
              <w:overflowPunct w:val="0"/>
              <w:autoSpaceDE w:val="0"/>
              <w:autoSpaceDN w:val="0"/>
              <w:adjustRightInd w:val="0"/>
              <w:spacing w:after="0" w:line="267" w:lineRule="exact"/>
              <w:ind w:left="151"/>
              <w:jc w:val="center"/>
              <w:rPr>
                <w:rFonts w:cs="Calibri"/>
                <w:b/>
                <w:bCs/>
                <w:spacing w:val="-2"/>
                <w14:ligatures w14:val="standardContextual"/>
              </w:rPr>
            </w:pPr>
            <w:r w:rsidRPr="00B20833">
              <w:rPr>
                <w:rFonts w:cs="Calibri"/>
                <w:b/>
                <w:bCs/>
                <w:spacing w:val="-2"/>
                <w14:ligatures w14:val="standardContextual"/>
              </w:rPr>
              <w:t>Description</w:t>
            </w:r>
          </w:p>
        </w:tc>
        <w:tc>
          <w:tcPr>
            <w:tcW w:w="2835" w:type="dxa"/>
            <w:shd w:val="clear" w:color="auto" w:fill="F1F1F1"/>
          </w:tcPr>
          <w:p w14:paraId="569F91D7" w14:textId="77777777" w:rsidR="00C14360" w:rsidRPr="00B20833" w:rsidRDefault="00C14360" w:rsidP="00103E50">
            <w:pPr>
              <w:kinsoku w:val="0"/>
              <w:overflowPunct w:val="0"/>
              <w:autoSpaceDE w:val="0"/>
              <w:autoSpaceDN w:val="0"/>
              <w:adjustRightInd w:val="0"/>
              <w:spacing w:after="0" w:line="267" w:lineRule="exact"/>
              <w:ind w:left="448"/>
              <w:jc w:val="center"/>
              <w:rPr>
                <w:rFonts w:cs="Calibri"/>
                <w:b/>
                <w:bCs/>
                <w:spacing w:val="-2"/>
                <w14:ligatures w14:val="standardContextual"/>
              </w:rPr>
            </w:pPr>
            <w:r w:rsidRPr="00B20833">
              <w:rPr>
                <w:rFonts w:cs="Calibri"/>
                <w:b/>
                <w:bCs/>
                <w:spacing w:val="-2"/>
                <w14:ligatures w14:val="standardContextual"/>
              </w:rPr>
              <w:t>Attribute</w:t>
            </w:r>
          </w:p>
        </w:tc>
      </w:tr>
      <w:bookmarkEnd w:id="1"/>
      <w:tr w:rsidR="00770A7D" w:rsidRPr="00B87CCC" w14:paraId="3D2CB07D" w14:textId="77777777" w:rsidTr="002B6BD1">
        <w:trPr>
          <w:trHeight w:val="426"/>
        </w:trPr>
        <w:tc>
          <w:tcPr>
            <w:tcW w:w="2268" w:type="dxa"/>
          </w:tcPr>
          <w:p w14:paraId="74FADED8" w14:textId="41B3F56A" w:rsidR="00770A7D" w:rsidRDefault="00770A7D" w:rsidP="004B137F">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From Pit ID</w:t>
            </w:r>
          </w:p>
        </w:tc>
        <w:tc>
          <w:tcPr>
            <w:tcW w:w="4819" w:type="dxa"/>
          </w:tcPr>
          <w:p w14:paraId="5743F276" w14:textId="3E64CCBA" w:rsidR="00770A7D" w:rsidRDefault="00770A7D" w:rsidP="004B137F">
            <w:pPr>
              <w:kinsoku w:val="0"/>
              <w:overflowPunct w:val="0"/>
              <w:autoSpaceDE w:val="0"/>
              <w:autoSpaceDN w:val="0"/>
              <w:adjustRightInd w:val="0"/>
              <w:spacing w:before="61" w:after="0" w:line="240" w:lineRule="auto"/>
              <w:rPr>
                <w:rFonts w:cs="Calibri"/>
                <w14:ligatures w14:val="standardContextual"/>
              </w:rPr>
            </w:pPr>
            <w:r>
              <w:t xml:space="preserve">Upstream </w:t>
            </w:r>
            <w:r w:rsidRPr="004B2B1B">
              <w:t>Pit ID on Design Drawing</w:t>
            </w:r>
          </w:p>
        </w:tc>
        <w:tc>
          <w:tcPr>
            <w:tcW w:w="2835" w:type="dxa"/>
          </w:tcPr>
          <w:p w14:paraId="64B98B95" w14:textId="59B06ED9" w:rsidR="00770A7D" w:rsidRDefault="00770A7D" w:rsidP="004B137F">
            <w:pPr>
              <w:kinsoku w:val="0"/>
              <w:overflowPunct w:val="0"/>
              <w:autoSpaceDE w:val="0"/>
              <w:autoSpaceDN w:val="0"/>
              <w:adjustRightInd w:val="0"/>
              <w:spacing w:before="61" w:after="0" w:line="240" w:lineRule="auto"/>
            </w:pPr>
            <w:r w:rsidRPr="004B2B1B">
              <w:t>Text</w:t>
            </w:r>
          </w:p>
        </w:tc>
      </w:tr>
      <w:tr w:rsidR="00770A7D" w:rsidRPr="00B87CCC" w14:paraId="6C942009" w14:textId="77777777" w:rsidTr="002B6BD1">
        <w:trPr>
          <w:trHeight w:val="426"/>
        </w:trPr>
        <w:tc>
          <w:tcPr>
            <w:tcW w:w="2268" w:type="dxa"/>
          </w:tcPr>
          <w:p w14:paraId="0C6D64D9" w14:textId="141AE573" w:rsidR="00770A7D" w:rsidRDefault="00770A7D" w:rsidP="004B137F">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To Pit ID</w:t>
            </w:r>
          </w:p>
        </w:tc>
        <w:tc>
          <w:tcPr>
            <w:tcW w:w="4819" w:type="dxa"/>
          </w:tcPr>
          <w:p w14:paraId="5BC283FD" w14:textId="14E95E9A" w:rsidR="00770A7D" w:rsidRDefault="00770A7D" w:rsidP="004B137F">
            <w:pPr>
              <w:kinsoku w:val="0"/>
              <w:overflowPunct w:val="0"/>
              <w:autoSpaceDE w:val="0"/>
              <w:autoSpaceDN w:val="0"/>
              <w:adjustRightInd w:val="0"/>
              <w:spacing w:before="61" w:after="0" w:line="240" w:lineRule="auto"/>
              <w:rPr>
                <w:rFonts w:cs="Calibri"/>
                <w14:ligatures w14:val="standardContextual"/>
              </w:rPr>
            </w:pPr>
            <w:r>
              <w:t xml:space="preserve">Downstream </w:t>
            </w:r>
            <w:r w:rsidRPr="004B2B1B">
              <w:t>Pit ID on Design Drawing</w:t>
            </w:r>
          </w:p>
        </w:tc>
        <w:tc>
          <w:tcPr>
            <w:tcW w:w="2835" w:type="dxa"/>
          </w:tcPr>
          <w:p w14:paraId="504E72BA" w14:textId="763AF1AE" w:rsidR="00770A7D" w:rsidRDefault="00770A7D" w:rsidP="004B137F">
            <w:pPr>
              <w:kinsoku w:val="0"/>
              <w:overflowPunct w:val="0"/>
              <w:autoSpaceDE w:val="0"/>
              <w:autoSpaceDN w:val="0"/>
              <w:adjustRightInd w:val="0"/>
              <w:spacing w:before="61" w:after="0" w:line="240" w:lineRule="auto"/>
            </w:pPr>
            <w:r w:rsidRPr="004B2B1B">
              <w:t>Text</w:t>
            </w:r>
          </w:p>
        </w:tc>
      </w:tr>
      <w:tr w:rsidR="00770A7D" w:rsidRPr="00B87CCC" w14:paraId="6133F110" w14:textId="77777777" w:rsidTr="002B6BD1">
        <w:trPr>
          <w:trHeight w:val="426"/>
        </w:trPr>
        <w:tc>
          <w:tcPr>
            <w:tcW w:w="2268" w:type="dxa"/>
          </w:tcPr>
          <w:p w14:paraId="5201182F" w14:textId="23CE9F88" w:rsidR="00770A7D" w:rsidRDefault="00770A7D" w:rsidP="004B137F">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Pipe Type</w:t>
            </w:r>
          </w:p>
        </w:tc>
        <w:tc>
          <w:tcPr>
            <w:tcW w:w="4819" w:type="dxa"/>
          </w:tcPr>
          <w:p w14:paraId="0F09B545" w14:textId="48CADFE6" w:rsidR="00770A7D" w:rsidRDefault="00770A7D" w:rsidP="004B137F">
            <w:pPr>
              <w:kinsoku w:val="0"/>
              <w:overflowPunct w:val="0"/>
              <w:autoSpaceDE w:val="0"/>
              <w:autoSpaceDN w:val="0"/>
              <w:adjustRightInd w:val="0"/>
              <w:spacing w:before="61" w:after="0" w:line="240" w:lineRule="auto"/>
              <w:rPr>
                <w:rFonts w:cs="Calibri"/>
                <w14:ligatures w14:val="standardContextual"/>
              </w:rPr>
            </w:pPr>
            <w:r>
              <w:rPr>
                <w:rFonts w:cs="Calibri"/>
                <w14:ligatures w14:val="standardContextual"/>
              </w:rPr>
              <w:t>Type of the Pipe</w:t>
            </w:r>
          </w:p>
        </w:tc>
        <w:tc>
          <w:tcPr>
            <w:tcW w:w="2835" w:type="dxa"/>
          </w:tcPr>
          <w:p w14:paraId="027BC4A7" w14:textId="29FC5CF0" w:rsidR="00770A7D" w:rsidRDefault="00770A7D" w:rsidP="004B137F">
            <w:pPr>
              <w:kinsoku w:val="0"/>
              <w:overflowPunct w:val="0"/>
              <w:autoSpaceDE w:val="0"/>
              <w:autoSpaceDN w:val="0"/>
              <w:adjustRightInd w:val="0"/>
              <w:spacing w:before="61" w:after="0" w:line="240" w:lineRule="auto"/>
            </w:pPr>
            <w:r>
              <w:t>Text (See Table 5 for details)</w:t>
            </w:r>
          </w:p>
        </w:tc>
      </w:tr>
      <w:tr w:rsidR="00770A7D" w:rsidRPr="00B87CCC" w14:paraId="15295964" w14:textId="77777777" w:rsidTr="002B6BD1">
        <w:trPr>
          <w:trHeight w:val="426"/>
        </w:trPr>
        <w:tc>
          <w:tcPr>
            <w:tcW w:w="2268" w:type="dxa"/>
          </w:tcPr>
          <w:p w14:paraId="1D2504B5" w14:textId="03F5D8D4" w:rsidR="00770A7D" w:rsidRPr="00B87CCC" w:rsidRDefault="00770A7D" w:rsidP="004B137F">
            <w:pPr>
              <w:kinsoku w:val="0"/>
              <w:overflowPunct w:val="0"/>
              <w:autoSpaceDE w:val="0"/>
              <w:autoSpaceDN w:val="0"/>
              <w:adjustRightInd w:val="0"/>
              <w:spacing w:before="61" w:after="0" w:line="240" w:lineRule="auto"/>
              <w:rPr>
                <w:rFonts w:cs="Calibri"/>
                <w:b/>
                <w:bCs/>
                <w14:ligatures w14:val="standardContextual"/>
              </w:rPr>
            </w:pPr>
            <w:r w:rsidRPr="00B87CCC">
              <w:rPr>
                <w:rFonts w:cs="Calibri"/>
                <w:b/>
                <w:bCs/>
                <w14:ligatures w14:val="standardContextual"/>
              </w:rPr>
              <w:t>Pipe Material</w:t>
            </w:r>
          </w:p>
        </w:tc>
        <w:tc>
          <w:tcPr>
            <w:tcW w:w="4819" w:type="dxa"/>
          </w:tcPr>
          <w:p w14:paraId="303266A0" w14:textId="098BE854" w:rsidR="00770A7D" w:rsidRPr="00B87CCC" w:rsidRDefault="00770A7D" w:rsidP="004B137F">
            <w:pPr>
              <w:kinsoku w:val="0"/>
              <w:overflowPunct w:val="0"/>
              <w:autoSpaceDE w:val="0"/>
              <w:autoSpaceDN w:val="0"/>
              <w:adjustRightInd w:val="0"/>
              <w:spacing w:before="61" w:after="0" w:line="240" w:lineRule="auto"/>
              <w:rPr>
                <w:rFonts w:cs="Calibri"/>
                <w14:ligatures w14:val="standardContextual"/>
              </w:rPr>
            </w:pPr>
            <w:r w:rsidRPr="00B87CCC">
              <w:rPr>
                <w:rFonts w:cs="Calibri"/>
                <w14:ligatures w14:val="standardContextual"/>
              </w:rPr>
              <w:t>Material of the pipe</w:t>
            </w:r>
          </w:p>
        </w:tc>
        <w:tc>
          <w:tcPr>
            <w:tcW w:w="2835" w:type="dxa"/>
          </w:tcPr>
          <w:p w14:paraId="1897DDEC" w14:textId="575C918A" w:rsidR="00770A7D" w:rsidRDefault="00770A7D" w:rsidP="004B137F">
            <w:pPr>
              <w:kinsoku w:val="0"/>
              <w:overflowPunct w:val="0"/>
              <w:autoSpaceDE w:val="0"/>
              <w:autoSpaceDN w:val="0"/>
              <w:adjustRightInd w:val="0"/>
              <w:spacing w:before="61" w:after="0" w:line="240" w:lineRule="auto"/>
              <w:rPr>
                <w:rFonts w:cs="Calibri"/>
                <w14:ligatures w14:val="standardContextual"/>
              </w:rPr>
            </w:pPr>
            <w:r>
              <w:rPr>
                <w:rFonts w:cs="Calibri"/>
                <w14:ligatures w14:val="standardContextual"/>
              </w:rPr>
              <w:t>Text (See Table 6 for details)</w:t>
            </w:r>
          </w:p>
        </w:tc>
      </w:tr>
      <w:tr w:rsidR="00770A7D" w:rsidRPr="00B87CCC" w14:paraId="709C69BA" w14:textId="77777777" w:rsidTr="002B6BD1">
        <w:trPr>
          <w:trHeight w:val="426"/>
        </w:trPr>
        <w:tc>
          <w:tcPr>
            <w:tcW w:w="2268" w:type="dxa"/>
          </w:tcPr>
          <w:p w14:paraId="20B3EE13" w14:textId="77777777" w:rsidR="00770A7D" w:rsidRPr="00B87CCC" w:rsidRDefault="00770A7D" w:rsidP="004B137F">
            <w:pPr>
              <w:kinsoku w:val="0"/>
              <w:overflowPunct w:val="0"/>
              <w:autoSpaceDE w:val="0"/>
              <w:autoSpaceDN w:val="0"/>
              <w:adjustRightInd w:val="0"/>
              <w:spacing w:before="61" w:after="0" w:line="240" w:lineRule="auto"/>
              <w:rPr>
                <w:rFonts w:cs="Calibri"/>
                <w:b/>
                <w:bCs/>
                <w14:ligatures w14:val="standardContextual"/>
              </w:rPr>
            </w:pPr>
            <w:r w:rsidRPr="00B87CCC">
              <w:rPr>
                <w:rFonts w:cs="Calibri"/>
                <w:b/>
                <w:bCs/>
                <w14:ligatures w14:val="standardContextual"/>
              </w:rPr>
              <w:t>Pipe Diameter</w:t>
            </w:r>
            <w:r>
              <w:rPr>
                <w:rFonts w:cs="Calibri"/>
                <w:b/>
                <w:bCs/>
                <w14:ligatures w14:val="standardContextual"/>
              </w:rPr>
              <w:t>/Width</w:t>
            </w:r>
          </w:p>
        </w:tc>
        <w:tc>
          <w:tcPr>
            <w:tcW w:w="4819" w:type="dxa"/>
          </w:tcPr>
          <w:p w14:paraId="31C111AA" w14:textId="77777777" w:rsidR="00770A7D" w:rsidRPr="00B87CCC" w:rsidRDefault="00770A7D" w:rsidP="004B137F">
            <w:pPr>
              <w:kinsoku w:val="0"/>
              <w:overflowPunct w:val="0"/>
              <w:autoSpaceDE w:val="0"/>
              <w:autoSpaceDN w:val="0"/>
              <w:adjustRightInd w:val="0"/>
              <w:spacing w:before="61" w:after="0" w:line="240" w:lineRule="auto"/>
              <w:rPr>
                <w:rFonts w:cs="Calibri"/>
                <w14:ligatures w14:val="standardContextual"/>
              </w:rPr>
            </w:pPr>
            <w:r w:rsidRPr="00B87CCC">
              <w:rPr>
                <w:rFonts w:cs="Calibri"/>
                <w14:ligatures w14:val="standardContextual"/>
              </w:rPr>
              <w:t>Internal Diameter of the pipe</w:t>
            </w:r>
            <w:r>
              <w:rPr>
                <w:rFonts w:cs="Calibri"/>
                <w14:ligatures w14:val="standardContextual"/>
              </w:rPr>
              <w:t xml:space="preserve">, </w:t>
            </w:r>
            <w:r w:rsidRPr="00E07983">
              <w:t>If the pipe is rectangular, width and height are to be included</w:t>
            </w:r>
          </w:p>
        </w:tc>
        <w:tc>
          <w:tcPr>
            <w:tcW w:w="2835" w:type="dxa"/>
          </w:tcPr>
          <w:p w14:paraId="56CF7A87" w14:textId="77777777" w:rsidR="00770A7D" w:rsidRPr="00B87CCC" w:rsidRDefault="00770A7D" w:rsidP="004B137F">
            <w:pPr>
              <w:kinsoku w:val="0"/>
              <w:overflowPunct w:val="0"/>
              <w:autoSpaceDE w:val="0"/>
              <w:autoSpaceDN w:val="0"/>
              <w:adjustRightInd w:val="0"/>
              <w:spacing w:before="61" w:after="0" w:line="240" w:lineRule="auto"/>
            </w:pPr>
            <w:r w:rsidRPr="00B87CCC">
              <w:t xml:space="preserve">Numeric value </w:t>
            </w:r>
            <w:r w:rsidRPr="00B87CCC">
              <w:rPr>
                <w:rFonts w:cs="Calibri"/>
                <w14:ligatures w14:val="standardContextual"/>
              </w:rPr>
              <w:t>in millimetres</w:t>
            </w:r>
          </w:p>
        </w:tc>
      </w:tr>
      <w:tr w:rsidR="00770A7D" w:rsidRPr="00B87CCC" w14:paraId="76893339" w14:textId="77777777" w:rsidTr="002B6BD1">
        <w:trPr>
          <w:trHeight w:val="426"/>
        </w:trPr>
        <w:tc>
          <w:tcPr>
            <w:tcW w:w="2268" w:type="dxa"/>
          </w:tcPr>
          <w:p w14:paraId="3B90F8DC" w14:textId="77777777" w:rsidR="00770A7D" w:rsidRPr="00B87CCC" w:rsidRDefault="00770A7D" w:rsidP="004B137F">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Pipe Height</w:t>
            </w:r>
          </w:p>
        </w:tc>
        <w:tc>
          <w:tcPr>
            <w:tcW w:w="4819" w:type="dxa"/>
          </w:tcPr>
          <w:p w14:paraId="43A7E62A" w14:textId="77777777" w:rsidR="00770A7D" w:rsidRPr="00B87CCC" w:rsidRDefault="00770A7D" w:rsidP="004B137F">
            <w:pPr>
              <w:kinsoku w:val="0"/>
              <w:overflowPunct w:val="0"/>
              <w:autoSpaceDE w:val="0"/>
              <w:autoSpaceDN w:val="0"/>
              <w:adjustRightInd w:val="0"/>
              <w:spacing w:before="61" w:after="0" w:line="240" w:lineRule="auto"/>
              <w:rPr>
                <w:rFonts w:cs="Calibri"/>
                <w14:ligatures w14:val="standardContextual"/>
              </w:rPr>
            </w:pPr>
            <w:r w:rsidRPr="00E07983">
              <w:t>If the pipe is rectangular, width and height are to be included</w:t>
            </w:r>
          </w:p>
        </w:tc>
        <w:tc>
          <w:tcPr>
            <w:tcW w:w="2835" w:type="dxa"/>
          </w:tcPr>
          <w:p w14:paraId="1B35B5B9" w14:textId="77777777" w:rsidR="00770A7D" w:rsidRPr="00B87CCC" w:rsidRDefault="00770A7D" w:rsidP="004B137F">
            <w:pPr>
              <w:kinsoku w:val="0"/>
              <w:overflowPunct w:val="0"/>
              <w:autoSpaceDE w:val="0"/>
              <w:autoSpaceDN w:val="0"/>
              <w:adjustRightInd w:val="0"/>
              <w:spacing w:before="61" w:after="0" w:line="240" w:lineRule="auto"/>
            </w:pPr>
            <w:r w:rsidRPr="00CD7DB4">
              <w:t xml:space="preserve">Numeric value </w:t>
            </w:r>
            <w:r w:rsidRPr="00CD7DB4">
              <w:rPr>
                <w:rFonts w:cs="Calibri"/>
                <w14:ligatures w14:val="standardContextual"/>
              </w:rPr>
              <w:t>in millimetres</w:t>
            </w:r>
          </w:p>
        </w:tc>
      </w:tr>
      <w:tr w:rsidR="00770A7D" w:rsidRPr="00B87CCC" w14:paraId="779244DF" w14:textId="77777777" w:rsidTr="002B6BD1">
        <w:trPr>
          <w:trHeight w:val="426"/>
        </w:trPr>
        <w:tc>
          <w:tcPr>
            <w:tcW w:w="2268" w:type="dxa"/>
          </w:tcPr>
          <w:p w14:paraId="087F1AAE"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Upstream Depth</w:t>
            </w:r>
          </w:p>
        </w:tc>
        <w:tc>
          <w:tcPr>
            <w:tcW w:w="4819" w:type="dxa"/>
          </w:tcPr>
          <w:p w14:paraId="0F2F3A30"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Depth in metres of upstream end of pipe</w:t>
            </w:r>
          </w:p>
        </w:tc>
        <w:tc>
          <w:tcPr>
            <w:tcW w:w="2835" w:type="dxa"/>
          </w:tcPr>
          <w:p w14:paraId="21D80706"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t>Numeric value in metres</w:t>
            </w:r>
          </w:p>
        </w:tc>
      </w:tr>
      <w:tr w:rsidR="00770A7D" w:rsidRPr="00B87CCC" w14:paraId="568D94AC" w14:textId="77777777" w:rsidTr="002B6BD1">
        <w:trPr>
          <w:trHeight w:val="306"/>
        </w:trPr>
        <w:tc>
          <w:tcPr>
            <w:tcW w:w="2268" w:type="dxa"/>
          </w:tcPr>
          <w:p w14:paraId="41691B18" w14:textId="77777777" w:rsidR="00770A7D" w:rsidRPr="00B87CCC" w:rsidRDefault="00770A7D" w:rsidP="004B137F">
            <w:pPr>
              <w:kinsoku w:val="0"/>
              <w:overflowPunct w:val="0"/>
              <w:autoSpaceDE w:val="0"/>
              <w:autoSpaceDN w:val="0"/>
              <w:adjustRightInd w:val="0"/>
              <w:spacing w:after="0" w:line="240" w:lineRule="auto"/>
              <w:rPr>
                <w:rFonts w:cs="Times New Roman"/>
                <w14:ligatures w14:val="standardContextual"/>
              </w:rPr>
            </w:pPr>
            <w:r w:rsidRPr="00B87CCC">
              <w:rPr>
                <w:rFonts w:cs="Calibri"/>
                <w:b/>
                <w:bCs/>
                <w14:ligatures w14:val="standardContextual"/>
              </w:rPr>
              <w:t>Downstream Depth</w:t>
            </w:r>
          </w:p>
        </w:tc>
        <w:tc>
          <w:tcPr>
            <w:tcW w:w="4819" w:type="dxa"/>
          </w:tcPr>
          <w:p w14:paraId="784139C3" w14:textId="77777777" w:rsidR="00770A7D" w:rsidRPr="00B87CCC" w:rsidRDefault="00770A7D" w:rsidP="004B137F">
            <w:pPr>
              <w:kinsoku w:val="0"/>
              <w:overflowPunct w:val="0"/>
              <w:autoSpaceDE w:val="0"/>
              <w:autoSpaceDN w:val="0"/>
              <w:adjustRightInd w:val="0"/>
              <w:spacing w:after="0" w:line="240" w:lineRule="auto"/>
              <w:rPr>
                <w:rFonts w:cs="Times New Roman"/>
                <w14:ligatures w14:val="standardContextual"/>
              </w:rPr>
            </w:pPr>
            <w:r w:rsidRPr="00B87CCC">
              <w:rPr>
                <w:rFonts w:cs="Calibri"/>
                <w14:ligatures w14:val="standardContextual"/>
              </w:rPr>
              <w:t>Depth in metres of downstream end of pipe</w:t>
            </w:r>
          </w:p>
        </w:tc>
        <w:tc>
          <w:tcPr>
            <w:tcW w:w="2835" w:type="dxa"/>
          </w:tcPr>
          <w:p w14:paraId="7951EA11" w14:textId="77777777" w:rsidR="00770A7D" w:rsidRPr="00B87CCC" w:rsidRDefault="00770A7D" w:rsidP="004B137F">
            <w:pPr>
              <w:kinsoku w:val="0"/>
              <w:overflowPunct w:val="0"/>
              <w:autoSpaceDE w:val="0"/>
              <w:autoSpaceDN w:val="0"/>
              <w:adjustRightInd w:val="0"/>
              <w:spacing w:after="0" w:line="267" w:lineRule="exact"/>
              <w:rPr>
                <w:rFonts w:cs="Calibri"/>
                <w14:ligatures w14:val="standardContextual"/>
              </w:rPr>
            </w:pPr>
            <w:r w:rsidRPr="00B87CCC">
              <w:t>Numeric value in metres</w:t>
            </w:r>
          </w:p>
        </w:tc>
      </w:tr>
      <w:tr w:rsidR="00770A7D" w:rsidRPr="00B87CCC" w14:paraId="02E18E17" w14:textId="77777777" w:rsidTr="002B6BD1">
        <w:trPr>
          <w:trHeight w:val="426"/>
        </w:trPr>
        <w:tc>
          <w:tcPr>
            <w:tcW w:w="2268" w:type="dxa"/>
          </w:tcPr>
          <w:p w14:paraId="108D6620"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Upstream Invert</w:t>
            </w:r>
          </w:p>
        </w:tc>
        <w:tc>
          <w:tcPr>
            <w:tcW w:w="4819" w:type="dxa"/>
          </w:tcPr>
          <w:p w14:paraId="1B9392B9"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Invert level of upstream end of pipe</w:t>
            </w:r>
          </w:p>
        </w:tc>
        <w:tc>
          <w:tcPr>
            <w:tcW w:w="2835" w:type="dxa"/>
          </w:tcPr>
          <w:p w14:paraId="0770866C"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t>Numeric value in metres</w:t>
            </w:r>
          </w:p>
        </w:tc>
      </w:tr>
      <w:tr w:rsidR="00770A7D" w:rsidRPr="00B87CCC" w14:paraId="58E9B3AA" w14:textId="77777777" w:rsidTr="002B6BD1">
        <w:trPr>
          <w:trHeight w:val="426"/>
        </w:trPr>
        <w:tc>
          <w:tcPr>
            <w:tcW w:w="2268" w:type="dxa"/>
          </w:tcPr>
          <w:p w14:paraId="2214CC51"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Downstream Invert</w:t>
            </w:r>
          </w:p>
        </w:tc>
        <w:tc>
          <w:tcPr>
            <w:tcW w:w="4819" w:type="dxa"/>
          </w:tcPr>
          <w:p w14:paraId="12EF0F9B"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Invert level of downstream end of pipe</w:t>
            </w:r>
          </w:p>
        </w:tc>
        <w:tc>
          <w:tcPr>
            <w:tcW w:w="2835" w:type="dxa"/>
          </w:tcPr>
          <w:p w14:paraId="78365F0F"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t>Numeric value in metres</w:t>
            </w:r>
          </w:p>
        </w:tc>
      </w:tr>
      <w:tr w:rsidR="00770A7D" w:rsidRPr="00B87CCC" w14:paraId="03F65FB2" w14:textId="77777777" w:rsidTr="002B6BD1">
        <w:trPr>
          <w:trHeight w:val="426"/>
        </w:trPr>
        <w:tc>
          <w:tcPr>
            <w:tcW w:w="2268" w:type="dxa"/>
          </w:tcPr>
          <w:p w14:paraId="189E6C48"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Directional change (Property Connections)</w:t>
            </w:r>
          </w:p>
        </w:tc>
        <w:tc>
          <w:tcPr>
            <w:tcW w:w="4819" w:type="dxa"/>
          </w:tcPr>
          <w:p w14:paraId="10ACD2BC" w14:textId="1A7A23AF"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Jump up or Horizontal alignment</w:t>
            </w:r>
            <w:r>
              <w:rPr>
                <w:rFonts w:cs="Calibri"/>
                <w14:ligatures w14:val="standardContextual"/>
              </w:rPr>
              <w:t xml:space="preserve">. </w:t>
            </w:r>
            <w:r>
              <w:t>Survey Node Point for Jump Up. Capture directional change spatially if Horizontal. Capture them prior to backfill</w:t>
            </w:r>
          </w:p>
        </w:tc>
        <w:tc>
          <w:tcPr>
            <w:tcW w:w="2835" w:type="dxa"/>
          </w:tcPr>
          <w:p w14:paraId="6A817870" w14:textId="5542BE2C" w:rsidR="00770A7D" w:rsidRPr="00B87CCC" w:rsidRDefault="00770A7D" w:rsidP="004B137F">
            <w:pPr>
              <w:kinsoku w:val="0"/>
              <w:overflowPunct w:val="0"/>
              <w:autoSpaceDE w:val="0"/>
              <w:autoSpaceDN w:val="0"/>
              <w:adjustRightInd w:val="0"/>
              <w:spacing w:before="59" w:after="0" w:line="240" w:lineRule="auto"/>
            </w:pPr>
            <w:r>
              <w:t>Text</w:t>
            </w:r>
          </w:p>
        </w:tc>
      </w:tr>
    </w:tbl>
    <w:p w14:paraId="1DC1DE92" w14:textId="77777777" w:rsidR="00C14360" w:rsidRPr="00D64CF6" w:rsidRDefault="00C14360" w:rsidP="00C14360">
      <w:pPr>
        <w:autoSpaceDE w:val="0"/>
        <w:autoSpaceDN w:val="0"/>
        <w:adjustRightInd w:val="0"/>
        <w:spacing w:after="0" w:line="240" w:lineRule="auto"/>
        <w:jc w:val="both"/>
        <w:rPr>
          <w:i/>
          <w:iCs/>
        </w:rPr>
      </w:pPr>
    </w:p>
    <w:p w14:paraId="318455A4" w14:textId="77777777" w:rsidR="00C14360" w:rsidRDefault="00C14360" w:rsidP="00C14360">
      <w:pPr>
        <w:autoSpaceDE w:val="0"/>
        <w:autoSpaceDN w:val="0"/>
        <w:adjustRightInd w:val="0"/>
        <w:spacing w:after="0" w:line="240" w:lineRule="auto"/>
        <w:jc w:val="both"/>
      </w:pPr>
      <w:r w:rsidRPr="00D64CF6">
        <w:t xml:space="preserve">Note: </w:t>
      </w:r>
      <w:r w:rsidRPr="00E07983">
        <w:t>If the pipe is rectangular, width and height are to be included. Ensure that where the Property Connection joins the Gravity Main (i.e., Junction or Connection point), it is accurately picked up prior to backfilling to ensure that the Property Connection is fully within the Lot.</w:t>
      </w:r>
    </w:p>
    <w:p w14:paraId="3CD63CCF" w14:textId="77777777" w:rsidR="00C14360" w:rsidRDefault="00C14360" w:rsidP="00C14360">
      <w:pPr>
        <w:autoSpaceDE w:val="0"/>
        <w:autoSpaceDN w:val="0"/>
        <w:adjustRightInd w:val="0"/>
        <w:spacing w:after="0" w:line="240" w:lineRule="auto"/>
        <w:jc w:val="both"/>
      </w:pPr>
    </w:p>
    <w:p w14:paraId="07980547" w14:textId="25867855" w:rsidR="067A4316" w:rsidRDefault="067A4316" w:rsidP="067A4316">
      <w:pPr>
        <w:spacing w:after="0" w:line="240" w:lineRule="auto"/>
        <w:jc w:val="center"/>
        <w:rPr>
          <w:b/>
          <w:bCs/>
        </w:rPr>
      </w:pPr>
    </w:p>
    <w:p w14:paraId="3A7933E4" w14:textId="019DC084" w:rsidR="00C14360" w:rsidRPr="00D64CF6" w:rsidRDefault="00C14360" w:rsidP="00C14360">
      <w:pPr>
        <w:autoSpaceDE w:val="0"/>
        <w:autoSpaceDN w:val="0"/>
        <w:adjustRightInd w:val="0"/>
        <w:spacing w:after="0" w:line="240" w:lineRule="auto"/>
        <w:jc w:val="center"/>
        <w:rPr>
          <w:b/>
          <w:bCs/>
        </w:rPr>
      </w:pPr>
      <w:r w:rsidRPr="00D64CF6">
        <w:rPr>
          <w:b/>
          <w:bCs/>
        </w:rPr>
        <w:t xml:space="preserve">Table 5: Stormwater Pipe </w:t>
      </w:r>
      <w:r>
        <w:rPr>
          <w:b/>
          <w:bCs/>
        </w:rPr>
        <w:t>Type</w:t>
      </w:r>
    </w:p>
    <w:p w14:paraId="56C8739D" w14:textId="77777777" w:rsidR="00C14360" w:rsidRPr="00B87CCC" w:rsidRDefault="00C14360" w:rsidP="00C14360">
      <w:pPr>
        <w:autoSpaceDE w:val="0"/>
        <w:autoSpaceDN w:val="0"/>
        <w:adjustRightInd w:val="0"/>
        <w:spacing w:after="0" w:line="240" w:lineRule="auto"/>
      </w:pPr>
    </w:p>
    <w:tbl>
      <w:tblPr>
        <w:tblW w:w="8962"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3576"/>
        <w:gridCol w:w="5386"/>
      </w:tblGrid>
      <w:tr w:rsidR="00C14360" w:rsidRPr="00B87CCC" w14:paraId="3475FCDA" w14:textId="77777777" w:rsidTr="008A5C51">
        <w:trPr>
          <w:trHeight w:val="279"/>
        </w:trPr>
        <w:tc>
          <w:tcPr>
            <w:tcW w:w="3576" w:type="dxa"/>
            <w:shd w:val="clear" w:color="auto" w:fill="F1F1F1"/>
          </w:tcPr>
          <w:p w14:paraId="63083A4E" w14:textId="77777777" w:rsidR="00C14360" w:rsidRPr="00B87CCC" w:rsidRDefault="00C14360"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Pr>
                <w:rFonts w:cs="Calibri"/>
                <w:b/>
                <w:bCs/>
                <w:i/>
                <w:iCs/>
                <w:spacing w:val="-2"/>
                <w14:ligatures w14:val="standardContextual"/>
              </w:rPr>
              <w:t>Stormwater</w:t>
            </w:r>
            <w:r w:rsidRPr="00B87CCC">
              <w:rPr>
                <w:rFonts w:cs="Calibri"/>
                <w:b/>
                <w:bCs/>
                <w:i/>
                <w:iCs/>
                <w:spacing w:val="-2"/>
                <w14:ligatures w14:val="standardContextual"/>
              </w:rPr>
              <w:t xml:space="preserve"> </w:t>
            </w:r>
            <w:r>
              <w:rPr>
                <w:rFonts w:cs="Calibri"/>
                <w:b/>
                <w:bCs/>
                <w:i/>
                <w:iCs/>
                <w:spacing w:val="-2"/>
                <w14:ligatures w14:val="standardContextual"/>
              </w:rPr>
              <w:t>Pipe Material</w:t>
            </w:r>
          </w:p>
        </w:tc>
        <w:tc>
          <w:tcPr>
            <w:tcW w:w="5386" w:type="dxa"/>
            <w:shd w:val="clear" w:color="auto" w:fill="F1F1F1"/>
          </w:tcPr>
          <w:p w14:paraId="4DB1AE3B" w14:textId="77777777" w:rsidR="00C14360" w:rsidRPr="00B87CCC" w:rsidRDefault="00C14360" w:rsidP="00103E50">
            <w:pPr>
              <w:kinsoku w:val="0"/>
              <w:overflowPunct w:val="0"/>
              <w:autoSpaceDE w:val="0"/>
              <w:autoSpaceDN w:val="0"/>
              <w:adjustRightInd w:val="0"/>
              <w:spacing w:after="0" w:line="267" w:lineRule="exact"/>
              <w:jc w:val="center"/>
              <w:rPr>
                <w:rFonts w:cs="Calibri"/>
                <w:b/>
                <w:bCs/>
                <w:spacing w:val="-2"/>
                <w14:ligatures w14:val="standardContextual"/>
              </w:rPr>
            </w:pPr>
            <w:r w:rsidRPr="00B87CCC">
              <w:rPr>
                <w:rFonts w:cs="Calibri"/>
                <w:b/>
                <w:bCs/>
                <w:spacing w:val="-2"/>
                <w14:ligatures w14:val="standardContextual"/>
              </w:rPr>
              <w:t>Description</w:t>
            </w:r>
          </w:p>
        </w:tc>
      </w:tr>
      <w:tr w:rsidR="00C14360" w:rsidRPr="00B87CCC" w14:paraId="15B5AA5E" w14:textId="77777777" w:rsidTr="008A5C51">
        <w:trPr>
          <w:trHeight w:val="255"/>
        </w:trPr>
        <w:tc>
          <w:tcPr>
            <w:tcW w:w="3576" w:type="dxa"/>
          </w:tcPr>
          <w:p w14:paraId="2D7214DB" w14:textId="77777777" w:rsidR="00C14360" w:rsidRPr="00B87CCC" w:rsidRDefault="00C14360" w:rsidP="004B137F">
            <w:pPr>
              <w:autoSpaceDE w:val="0"/>
              <w:autoSpaceDN w:val="0"/>
              <w:adjustRightInd w:val="0"/>
              <w:spacing w:after="0" w:line="240" w:lineRule="auto"/>
              <w:rPr>
                <w:b/>
                <w:bCs/>
              </w:rPr>
            </w:pPr>
            <w:r>
              <w:rPr>
                <w:b/>
                <w:bCs/>
              </w:rPr>
              <w:t>Gravity Main</w:t>
            </w:r>
          </w:p>
        </w:tc>
        <w:tc>
          <w:tcPr>
            <w:tcW w:w="5386" w:type="dxa"/>
          </w:tcPr>
          <w:p w14:paraId="0C96F159" w14:textId="44A52D6F" w:rsidR="00C14360" w:rsidRPr="00B87CCC" w:rsidRDefault="00C14360" w:rsidP="004B137F">
            <w:pPr>
              <w:autoSpaceDE w:val="0"/>
              <w:autoSpaceDN w:val="0"/>
              <w:adjustRightInd w:val="0"/>
              <w:spacing w:after="0" w:line="240" w:lineRule="auto"/>
            </w:pPr>
            <w:r>
              <w:t>Gravity Main</w:t>
            </w:r>
          </w:p>
        </w:tc>
      </w:tr>
      <w:tr w:rsidR="00C14360" w:rsidRPr="00B87CCC" w14:paraId="7DF5AAB6" w14:textId="77777777" w:rsidTr="008A5C51">
        <w:trPr>
          <w:trHeight w:val="264"/>
        </w:trPr>
        <w:tc>
          <w:tcPr>
            <w:tcW w:w="3576" w:type="dxa"/>
          </w:tcPr>
          <w:p w14:paraId="7555931D" w14:textId="77777777" w:rsidR="00C14360" w:rsidRPr="00B87CCC" w:rsidRDefault="00C14360" w:rsidP="004B137F">
            <w:pPr>
              <w:autoSpaceDE w:val="0"/>
              <w:autoSpaceDN w:val="0"/>
              <w:adjustRightInd w:val="0"/>
              <w:spacing w:after="0" w:line="240" w:lineRule="auto"/>
              <w:rPr>
                <w:b/>
                <w:bCs/>
              </w:rPr>
            </w:pPr>
            <w:r>
              <w:rPr>
                <w:b/>
                <w:bCs/>
              </w:rPr>
              <w:t>Box Culvert</w:t>
            </w:r>
          </w:p>
        </w:tc>
        <w:tc>
          <w:tcPr>
            <w:tcW w:w="5386" w:type="dxa"/>
          </w:tcPr>
          <w:p w14:paraId="6EF9BDDD" w14:textId="7C17FFE4" w:rsidR="00C14360" w:rsidRPr="00B87CCC" w:rsidRDefault="00C14360" w:rsidP="004B137F">
            <w:pPr>
              <w:autoSpaceDE w:val="0"/>
              <w:autoSpaceDN w:val="0"/>
              <w:adjustRightInd w:val="0"/>
              <w:spacing w:after="0" w:line="240" w:lineRule="auto"/>
            </w:pPr>
            <w:r>
              <w:t>Box Culvert</w:t>
            </w:r>
          </w:p>
        </w:tc>
      </w:tr>
      <w:tr w:rsidR="00C14360" w:rsidRPr="00B87CCC" w14:paraId="13ABC4F2" w14:textId="77777777" w:rsidTr="008A5C51">
        <w:trPr>
          <w:trHeight w:val="264"/>
        </w:trPr>
        <w:tc>
          <w:tcPr>
            <w:tcW w:w="3576" w:type="dxa"/>
          </w:tcPr>
          <w:p w14:paraId="54A309D1" w14:textId="77777777" w:rsidR="00C14360" w:rsidRDefault="00C14360" w:rsidP="004B137F">
            <w:pPr>
              <w:autoSpaceDE w:val="0"/>
              <w:autoSpaceDN w:val="0"/>
              <w:adjustRightInd w:val="0"/>
              <w:spacing w:after="0" w:line="240" w:lineRule="auto"/>
              <w:rPr>
                <w:b/>
                <w:bCs/>
              </w:rPr>
            </w:pPr>
            <w:r>
              <w:rPr>
                <w:b/>
                <w:bCs/>
              </w:rPr>
              <w:t>Property Connection</w:t>
            </w:r>
          </w:p>
        </w:tc>
        <w:tc>
          <w:tcPr>
            <w:tcW w:w="5386" w:type="dxa"/>
          </w:tcPr>
          <w:p w14:paraId="0DBC80F4" w14:textId="7611AC67" w:rsidR="00C14360" w:rsidRDefault="00C14360" w:rsidP="004B137F">
            <w:pPr>
              <w:autoSpaceDE w:val="0"/>
              <w:autoSpaceDN w:val="0"/>
              <w:adjustRightInd w:val="0"/>
              <w:spacing w:after="0" w:line="240" w:lineRule="auto"/>
            </w:pPr>
            <w:r>
              <w:t>Property Connection</w:t>
            </w:r>
          </w:p>
        </w:tc>
      </w:tr>
      <w:tr w:rsidR="00C14360" w:rsidRPr="00B87CCC" w14:paraId="1AC0F26B" w14:textId="77777777" w:rsidTr="008A5C51">
        <w:trPr>
          <w:trHeight w:val="264"/>
        </w:trPr>
        <w:tc>
          <w:tcPr>
            <w:tcW w:w="3576" w:type="dxa"/>
          </w:tcPr>
          <w:p w14:paraId="3FAF2326" w14:textId="77777777" w:rsidR="00C14360" w:rsidRPr="00E07983" w:rsidRDefault="00C14360" w:rsidP="004B137F">
            <w:pPr>
              <w:autoSpaceDE w:val="0"/>
              <w:autoSpaceDN w:val="0"/>
              <w:adjustRightInd w:val="0"/>
              <w:spacing w:after="0" w:line="240" w:lineRule="auto"/>
              <w:rPr>
                <w:b/>
                <w:bCs/>
              </w:rPr>
            </w:pPr>
            <w:r>
              <w:rPr>
                <w:rFonts w:cs="Calibri"/>
                <w:b/>
                <w:bCs/>
                <w14:ligatures w14:val="standardContextual"/>
              </w:rPr>
              <w:t>Open Drain</w:t>
            </w:r>
          </w:p>
        </w:tc>
        <w:tc>
          <w:tcPr>
            <w:tcW w:w="5386" w:type="dxa"/>
          </w:tcPr>
          <w:p w14:paraId="3CE43B3A" w14:textId="24E6CBDF" w:rsidR="00C14360" w:rsidRDefault="00C14360" w:rsidP="004B137F">
            <w:pPr>
              <w:autoSpaceDE w:val="0"/>
              <w:autoSpaceDN w:val="0"/>
              <w:adjustRightInd w:val="0"/>
              <w:spacing w:after="0" w:line="240" w:lineRule="auto"/>
            </w:pPr>
            <w:r>
              <w:t>Open Drain</w:t>
            </w:r>
          </w:p>
        </w:tc>
      </w:tr>
    </w:tbl>
    <w:p w14:paraId="7720BE3F" w14:textId="77777777" w:rsidR="00C14360" w:rsidRPr="00D64CF6" w:rsidRDefault="00C14360" w:rsidP="00C14360">
      <w:pPr>
        <w:autoSpaceDE w:val="0"/>
        <w:autoSpaceDN w:val="0"/>
        <w:adjustRightInd w:val="0"/>
        <w:spacing w:after="0" w:line="240" w:lineRule="auto"/>
        <w:jc w:val="both"/>
      </w:pPr>
    </w:p>
    <w:p w14:paraId="3E2F6CC0" w14:textId="759497B5" w:rsidR="00C14360" w:rsidRPr="00D64CF6" w:rsidRDefault="00C14360" w:rsidP="00C14360">
      <w:pPr>
        <w:autoSpaceDE w:val="0"/>
        <w:autoSpaceDN w:val="0"/>
        <w:adjustRightInd w:val="0"/>
        <w:spacing w:after="0" w:line="240" w:lineRule="auto"/>
        <w:jc w:val="center"/>
        <w:rPr>
          <w:b/>
          <w:bCs/>
        </w:rPr>
      </w:pPr>
      <w:r w:rsidRPr="00D64CF6">
        <w:rPr>
          <w:b/>
          <w:bCs/>
        </w:rPr>
        <w:t xml:space="preserve">Table </w:t>
      </w:r>
      <w:r>
        <w:rPr>
          <w:b/>
          <w:bCs/>
        </w:rPr>
        <w:t>6</w:t>
      </w:r>
      <w:r w:rsidRPr="00D64CF6">
        <w:rPr>
          <w:b/>
          <w:bCs/>
        </w:rPr>
        <w:t xml:space="preserve">: Stormwater </w:t>
      </w:r>
      <w:r w:rsidR="00571D3D">
        <w:rPr>
          <w:b/>
          <w:bCs/>
        </w:rPr>
        <w:t>Drain</w:t>
      </w:r>
      <w:r w:rsidRPr="00D64CF6">
        <w:rPr>
          <w:b/>
          <w:bCs/>
        </w:rPr>
        <w:t xml:space="preserve"> Material (including Open Drain</w:t>
      </w:r>
      <w:r w:rsidR="008C4D05">
        <w:rPr>
          <w:b/>
          <w:bCs/>
        </w:rPr>
        <w:t>s</w:t>
      </w:r>
      <w:r w:rsidRPr="00D64CF6">
        <w:rPr>
          <w:b/>
          <w:bCs/>
        </w:rPr>
        <w:t>)</w:t>
      </w:r>
    </w:p>
    <w:p w14:paraId="3C6BD0F3" w14:textId="77777777" w:rsidR="00C14360" w:rsidRPr="00B87CCC" w:rsidRDefault="00C14360" w:rsidP="00C14360">
      <w:pPr>
        <w:autoSpaceDE w:val="0"/>
        <w:autoSpaceDN w:val="0"/>
        <w:adjustRightInd w:val="0"/>
        <w:spacing w:after="0" w:line="240" w:lineRule="auto"/>
      </w:pPr>
    </w:p>
    <w:tbl>
      <w:tblPr>
        <w:tblW w:w="8962"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3576"/>
        <w:gridCol w:w="5386"/>
      </w:tblGrid>
      <w:tr w:rsidR="00C14360" w:rsidRPr="00B87CCC" w14:paraId="04F700C3" w14:textId="77777777" w:rsidTr="008A5C51">
        <w:trPr>
          <w:trHeight w:val="279"/>
        </w:trPr>
        <w:tc>
          <w:tcPr>
            <w:tcW w:w="3576" w:type="dxa"/>
            <w:shd w:val="clear" w:color="auto" w:fill="F1F1F1"/>
          </w:tcPr>
          <w:p w14:paraId="0F3BD3E5" w14:textId="77777777" w:rsidR="00C14360" w:rsidRPr="00B87CCC" w:rsidRDefault="00C14360"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Pr>
                <w:rFonts w:cs="Calibri"/>
                <w:b/>
                <w:bCs/>
                <w:i/>
                <w:iCs/>
                <w:spacing w:val="-2"/>
                <w14:ligatures w14:val="standardContextual"/>
              </w:rPr>
              <w:t>Stormwater</w:t>
            </w:r>
            <w:r w:rsidRPr="00B87CCC">
              <w:rPr>
                <w:rFonts w:cs="Calibri"/>
                <w:b/>
                <w:bCs/>
                <w:i/>
                <w:iCs/>
                <w:spacing w:val="-2"/>
                <w14:ligatures w14:val="standardContextual"/>
              </w:rPr>
              <w:t xml:space="preserve"> </w:t>
            </w:r>
            <w:r>
              <w:rPr>
                <w:rFonts w:cs="Calibri"/>
                <w:b/>
                <w:bCs/>
                <w:i/>
                <w:iCs/>
                <w:spacing w:val="-2"/>
                <w14:ligatures w14:val="standardContextual"/>
              </w:rPr>
              <w:t>Pipe Material</w:t>
            </w:r>
          </w:p>
        </w:tc>
        <w:tc>
          <w:tcPr>
            <w:tcW w:w="5386" w:type="dxa"/>
            <w:shd w:val="clear" w:color="auto" w:fill="F1F1F1"/>
          </w:tcPr>
          <w:p w14:paraId="053CB4F6" w14:textId="77777777" w:rsidR="00C14360" w:rsidRPr="00B87CCC" w:rsidRDefault="00C14360" w:rsidP="00103E50">
            <w:pPr>
              <w:kinsoku w:val="0"/>
              <w:overflowPunct w:val="0"/>
              <w:autoSpaceDE w:val="0"/>
              <w:autoSpaceDN w:val="0"/>
              <w:adjustRightInd w:val="0"/>
              <w:spacing w:after="0" w:line="267" w:lineRule="exact"/>
              <w:jc w:val="center"/>
              <w:rPr>
                <w:rFonts w:cs="Calibri"/>
                <w:b/>
                <w:bCs/>
                <w:spacing w:val="-2"/>
                <w14:ligatures w14:val="standardContextual"/>
              </w:rPr>
            </w:pPr>
            <w:r w:rsidRPr="00B87CCC">
              <w:rPr>
                <w:rFonts w:cs="Calibri"/>
                <w:b/>
                <w:bCs/>
                <w:spacing w:val="-2"/>
                <w14:ligatures w14:val="standardContextual"/>
              </w:rPr>
              <w:t>Description</w:t>
            </w:r>
          </w:p>
        </w:tc>
      </w:tr>
      <w:tr w:rsidR="00C14360" w:rsidRPr="00B87CCC" w14:paraId="58B6940F" w14:textId="77777777" w:rsidTr="008A5C51">
        <w:trPr>
          <w:trHeight w:val="255"/>
        </w:trPr>
        <w:tc>
          <w:tcPr>
            <w:tcW w:w="3576" w:type="dxa"/>
          </w:tcPr>
          <w:p w14:paraId="12E4DF95" w14:textId="77777777" w:rsidR="00C14360" w:rsidRPr="00B87CCC" w:rsidRDefault="00C14360" w:rsidP="004B137F">
            <w:pPr>
              <w:autoSpaceDE w:val="0"/>
              <w:autoSpaceDN w:val="0"/>
              <w:adjustRightInd w:val="0"/>
              <w:spacing w:after="0" w:line="240" w:lineRule="auto"/>
              <w:rPr>
                <w:b/>
                <w:bCs/>
              </w:rPr>
            </w:pPr>
            <w:r>
              <w:rPr>
                <w:b/>
                <w:bCs/>
              </w:rPr>
              <w:t>PVC</w:t>
            </w:r>
          </w:p>
        </w:tc>
        <w:tc>
          <w:tcPr>
            <w:tcW w:w="5386" w:type="dxa"/>
          </w:tcPr>
          <w:p w14:paraId="71620715" w14:textId="77777777" w:rsidR="00C14360" w:rsidRPr="00B87CCC" w:rsidRDefault="00C14360" w:rsidP="004B137F">
            <w:pPr>
              <w:autoSpaceDE w:val="0"/>
              <w:autoSpaceDN w:val="0"/>
              <w:adjustRightInd w:val="0"/>
              <w:spacing w:after="0" w:line="240" w:lineRule="auto"/>
            </w:pPr>
            <w:r w:rsidRPr="00986359">
              <w:t>Polyvinyl chloride</w:t>
            </w:r>
          </w:p>
        </w:tc>
      </w:tr>
      <w:tr w:rsidR="00C14360" w:rsidRPr="00B87CCC" w14:paraId="034233F1" w14:textId="77777777" w:rsidTr="008A5C51">
        <w:trPr>
          <w:trHeight w:val="264"/>
        </w:trPr>
        <w:tc>
          <w:tcPr>
            <w:tcW w:w="3576" w:type="dxa"/>
          </w:tcPr>
          <w:p w14:paraId="6F5ADEC9" w14:textId="77777777" w:rsidR="00C14360" w:rsidRPr="00B87CCC" w:rsidRDefault="00C14360" w:rsidP="004B137F">
            <w:pPr>
              <w:autoSpaceDE w:val="0"/>
              <w:autoSpaceDN w:val="0"/>
              <w:adjustRightInd w:val="0"/>
              <w:spacing w:after="0" w:line="240" w:lineRule="auto"/>
              <w:rPr>
                <w:b/>
                <w:bCs/>
              </w:rPr>
            </w:pPr>
            <w:r>
              <w:rPr>
                <w:b/>
                <w:bCs/>
              </w:rPr>
              <w:t>RCP</w:t>
            </w:r>
          </w:p>
        </w:tc>
        <w:tc>
          <w:tcPr>
            <w:tcW w:w="5386" w:type="dxa"/>
          </w:tcPr>
          <w:p w14:paraId="0C21AEF9" w14:textId="77777777" w:rsidR="00C14360" w:rsidRPr="00B87CCC" w:rsidRDefault="00C14360" w:rsidP="004B137F">
            <w:pPr>
              <w:autoSpaceDE w:val="0"/>
              <w:autoSpaceDN w:val="0"/>
              <w:adjustRightInd w:val="0"/>
              <w:spacing w:after="0" w:line="240" w:lineRule="auto"/>
            </w:pPr>
            <w:r>
              <w:t>Reinforced Concrete Pipe</w:t>
            </w:r>
          </w:p>
        </w:tc>
      </w:tr>
      <w:tr w:rsidR="00C14360" w:rsidRPr="00B87CCC" w14:paraId="0FDF1C0E" w14:textId="77777777" w:rsidTr="008A5C51">
        <w:trPr>
          <w:trHeight w:val="264"/>
        </w:trPr>
        <w:tc>
          <w:tcPr>
            <w:tcW w:w="3576" w:type="dxa"/>
          </w:tcPr>
          <w:p w14:paraId="1DCF61D8" w14:textId="77777777" w:rsidR="00C14360" w:rsidRDefault="00C14360" w:rsidP="004B137F">
            <w:pPr>
              <w:autoSpaceDE w:val="0"/>
              <w:autoSpaceDN w:val="0"/>
              <w:adjustRightInd w:val="0"/>
              <w:spacing w:after="0" w:line="240" w:lineRule="auto"/>
              <w:rPr>
                <w:b/>
                <w:bCs/>
              </w:rPr>
            </w:pPr>
            <w:r>
              <w:rPr>
                <w:b/>
                <w:bCs/>
              </w:rPr>
              <w:t>PE</w:t>
            </w:r>
          </w:p>
        </w:tc>
        <w:tc>
          <w:tcPr>
            <w:tcW w:w="5386" w:type="dxa"/>
          </w:tcPr>
          <w:p w14:paraId="37E96547" w14:textId="77777777" w:rsidR="00C14360" w:rsidRDefault="00C14360" w:rsidP="004B137F">
            <w:pPr>
              <w:autoSpaceDE w:val="0"/>
              <w:autoSpaceDN w:val="0"/>
              <w:adjustRightInd w:val="0"/>
              <w:spacing w:after="0" w:line="240" w:lineRule="auto"/>
            </w:pPr>
            <w:r>
              <w:t>P</w:t>
            </w:r>
            <w:r w:rsidRPr="00986359">
              <w:t>olyethylene</w:t>
            </w:r>
          </w:p>
        </w:tc>
      </w:tr>
      <w:tr w:rsidR="00770A7D" w:rsidRPr="00B87CCC" w14:paraId="5790028D" w14:textId="77777777" w:rsidTr="008A5C51">
        <w:trPr>
          <w:trHeight w:val="264"/>
        </w:trPr>
        <w:tc>
          <w:tcPr>
            <w:tcW w:w="3576" w:type="dxa"/>
          </w:tcPr>
          <w:p w14:paraId="7D43EE98" w14:textId="47674098" w:rsidR="00770A7D" w:rsidRPr="00770A7D" w:rsidRDefault="00770A7D" w:rsidP="004B137F">
            <w:pPr>
              <w:autoSpaceDE w:val="0"/>
              <w:autoSpaceDN w:val="0"/>
              <w:adjustRightInd w:val="0"/>
              <w:spacing w:after="0" w:line="240" w:lineRule="auto"/>
              <w:rPr>
                <w:b/>
                <w:bCs/>
              </w:rPr>
            </w:pPr>
            <w:r w:rsidRPr="00770A7D">
              <w:rPr>
                <w:b/>
                <w:bCs/>
              </w:rPr>
              <w:t>PPP</w:t>
            </w:r>
          </w:p>
        </w:tc>
        <w:tc>
          <w:tcPr>
            <w:tcW w:w="5386" w:type="dxa"/>
          </w:tcPr>
          <w:p w14:paraId="32252F30" w14:textId="5173D083" w:rsidR="00770A7D" w:rsidRDefault="00770A7D" w:rsidP="004B137F">
            <w:pPr>
              <w:autoSpaceDE w:val="0"/>
              <w:autoSpaceDN w:val="0"/>
              <w:adjustRightInd w:val="0"/>
              <w:spacing w:after="0" w:line="240" w:lineRule="auto"/>
            </w:pPr>
            <w:r>
              <w:t>High-density polypropylene, i.e. sto</w:t>
            </w:r>
            <w:r w:rsidR="02329B63">
              <w:t>r</w:t>
            </w:r>
            <w:r>
              <w:t>mrpro / blackmax</w:t>
            </w:r>
          </w:p>
        </w:tc>
      </w:tr>
      <w:tr w:rsidR="00C14360" w:rsidRPr="00B87CCC" w14:paraId="27DE5FF7" w14:textId="77777777" w:rsidTr="008A5C51">
        <w:trPr>
          <w:trHeight w:val="264"/>
        </w:trPr>
        <w:tc>
          <w:tcPr>
            <w:tcW w:w="3576" w:type="dxa"/>
          </w:tcPr>
          <w:p w14:paraId="4ABECB51" w14:textId="77777777" w:rsidR="00C14360" w:rsidRPr="00770A7D" w:rsidRDefault="00C14360" w:rsidP="004B137F">
            <w:pPr>
              <w:autoSpaceDE w:val="0"/>
              <w:autoSpaceDN w:val="0"/>
              <w:adjustRightInd w:val="0"/>
              <w:spacing w:after="0" w:line="240" w:lineRule="auto"/>
              <w:rPr>
                <w:b/>
                <w:bCs/>
              </w:rPr>
            </w:pPr>
            <w:r w:rsidRPr="00770A7D">
              <w:rPr>
                <w:b/>
                <w:bCs/>
              </w:rPr>
              <w:t>RHS</w:t>
            </w:r>
          </w:p>
        </w:tc>
        <w:tc>
          <w:tcPr>
            <w:tcW w:w="5386" w:type="dxa"/>
          </w:tcPr>
          <w:p w14:paraId="148AB214" w14:textId="77777777" w:rsidR="00C14360" w:rsidRDefault="00C14360" w:rsidP="004B137F">
            <w:pPr>
              <w:autoSpaceDE w:val="0"/>
              <w:autoSpaceDN w:val="0"/>
              <w:adjustRightInd w:val="0"/>
              <w:spacing w:after="0" w:line="240" w:lineRule="auto"/>
            </w:pPr>
            <w:r w:rsidRPr="00986359">
              <w:t>Rectangular Hollow Section</w:t>
            </w:r>
          </w:p>
        </w:tc>
      </w:tr>
      <w:tr w:rsidR="00C87853" w:rsidRPr="00B87CCC" w14:paraId="680DDB11" w14:textId="77777777" w:rsidTr="008A5C51">
        <w:trPr>
          <w:trHeight w:val="264"/>
        </w:trPr>
        <w:tc>
          <w:tcPr>
            <w:tcW w:w="3576" w:type="dxa"/>
          </w:tcPr>
          <w:p w14:paraId="4C8721B6" w14:textId="1977B333" w:rsidR="00C87853" w:rsidRPr="00770A7D" w:rsidRDefault="00C87853" w:rsidP="004B137F">
            <w:pPr>
              <w:autoSpaceDE w:val="0"/>
              <w:autoSpaceDN w:val="0"/>
              <w:adjustRightInd w:val="0"/>
              <w:spacing w:after="0" w:line="240" w:lineRule="auto"/>
              <w:rPr>
                <w:b/>
                <w:bCs/>
              </w:rPr>
            </w:pPr>
            <w:r>
              <w:rPr>
                <w:b/>
                <w:bCs/>
              </w:rPr>
              <w:t xml:space="preserve">Other </w:t>
            </w:r>
          </w:p>
        </w:tc>
        <w:tc>
          <w:tcPr>
            <w:tcW w:w="5386" w:type="dxa"/>
          </w:tcPr>
          <w:p w14:paraId="77252BCA" w14:textId="49A053AF" w:rsidR="00C87853" w:rsidRPr="00986359" w:rsidRDefault="00C87853" w:rsidP="004B137F">
            <w:pPr>
              <w:autoSpaceDE w:val="0"/>
              <w:autoSpaceDN w:val="0"/>
              <w:adjustRightInd w:val="0"/>
              <w:spacing w:after="0" w:line="240" w:lineRule="auto"/>
            </w:pPr>
            <w:r>
              <w:t xml:space="preserve">Other </w:t>
            </w:r>
            <w:r w:rsidR="003C6330">
              <w:t>Pipe M</w:t>
            </w:r>
            <w:r>
              <w:t>aterial</w:t>
            </w:r>
          </w:p>
        </w:tc>
      </w:tr>
    </w:tbl>
    <w:p w14:paraId="19145123" w14:textId="77777777" w:rsidR="00C14360" w:rsidRPr="00B87CCC" w:rsidRDefault="00C14360" w:rsidP="00C14360">
      <w:pPr>
        <w:autoSpaceDE w:val="0"/>
        <w:autoSpaceDN w:val="0"/>
        <w:adjustRightInd w:val="0"/>
        <w:spacing w:after="0" w:line="240" w:lineRule="auto"/>
      </w:pPr>
    </w:p>
    <w:p w14:paraId="3C64F408" w14:textId="4CACD274" w:rsidR="00C14360" w:rsidRDefault="00C14360" w:rsidP="00AF3293">
      <w:pPr>
        <w:kinsoku w:val="0"/>
        <w:overflowPunct w:val="0"/>
        <w:autoSpaceDE w:val="0"/>
        <w:autoSpaceDN w:val="0"/>
        <w:adjustRightInd w:val="0"/>
        <w:spacing w:after="0" w:line="240" w:lineRule="auto"/>
        <w:jc w:val="center"/>
        <w:rPr>
          <w:rFonts w:cs="Calibri-Bold"/>
          <w:b/>
          <w14:ligatures w14:val="standardContextual"/>
        </w:rPr>
      </w:pPr>
      <w:r>
        <w:rPr>
          <w:rFonts w:cs="Calibri-Bold"/>
          <w:b/>
          <w:bCs/>
          <w14:ligatures w14:val="standardContextual"/>
        </w:rPr>
        <w:t xml:space="preserve">Table 7:  Asset Data required for Stormwater </w:t>
      </w:r>
      <w:r w:rsidR="6A70D24B">
        <w:rPr>
          <w:rFonts w:cs="Calibri-Bold"/>
          <w:b/>
          <w:bCs/>
          <w14:ligatures w14:val="standardContextual"/>
        </w:rPr>
        <w:t>Quality Improvement Device (SQID)</w:t>
      </w:r>
    </w:p>
    <w:p w14:paraId="43E9FCB6" w14:textId="77777777" w:rsidR="00AF3293" w:rsidRPr="00B87CCC" w:rsidRDefault="00AF3293" w:rsidP="00AF3293">
      <w:pPr>
        <w:kinsoku w:val="0"/>
        <w:overflowPunct w:val="0"/>
        <w:autoSpaceDE w:val="0"/>
        <w:autoSpaceDN w:val="0"/>
        <w:adjustRightInd w:val="0"/>
        <w:spacing w:after="0" w:line="240" w:lineRule="auto"/>
        <w:jc w:val="center"/>
        <w:rPr>
          <w:rFonts w:cs="Times New Roman"/>
          <w14:ligatures w14:val="standardContextual"/>
        </w:rPr>
      </w:pPr>
    </w:p>
    <w:tbl>
      <w:tblPr>
        <w:tblW w:w="8957"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1870"/>
        <w:gridCol w:w="4536"/>
        <w:gridCol w:w="2551"/>
      </w:tblGrid>
      <w:tr w:rsidR="00C14360" w:rsidRPr="00B87CCC" w14:paraId="266E76B0" w14:textId="77777777" w:rsidTr="008A5C51">
        <w:trPr>
          <w:trHeight w:val="401"/>
        </w:trPr>
        <w:tc>
          <w:tcPr>
            <w:tcW w:w="1870" w:type="dxa"/>
            <w:shd w:val="clear" w:color="auto" w:fill="F1F1F1"/>
          </w:tcPr>
          <w:p w14:paraId="07F2A4B0" w14:textId="0D5D4640" w:rsidR="00571D3D" w:rsidRPr="00B87CCC" w:rsidRDefault="00C14360" w:rsidP="1432CAAC">
            <w:pPr>
              <w:kinsoku w:val="0"/>
              <w:overflowPunct w:val="0"/>
              <w:autoSpaceDE w:val="0"/>
              <w:autoSpaceDN w:val="0"/>
              <w:adjustRightInd w:val="0"/>
              <w:spacing w:before="1" w:after="0" w:line="240" w:lineRule="auto"/>
              <w:ind w:left="107" w:right="151"/>
              <w:jc w:val="center"/>
              <w:rPr>
                <w:rFonts w:cs="Calibri"/>
                <w:b/>
                <w:bCs/>
                <w:i/>
                <w:iCs/>
                <w14:ligatures w14:val="standardContextual"/>
              </w:rPr>
            </w:pPr>
            <w:r w:rsidRPr="1432CAAC">
              <w:rPr>
                <w:rFonts w:cs="Calibri"/>
                <w:b/>
                <w:bCs/>
                <w:i/>
                <w:iCs/>
                <w:spacing w:val="-2"/>
                <w14:ligatures w14:val="standardContextual"/>
              </w:rPr>
              <w:t xml:space="preserve">Stormwater </w:t>
            </w:r>
            <w:r w:rsidR="046BA72C" w:rsidRPr="1432CAAC">
              <w:rPr>
                <w:rFonts w:cs="Calibri"/>
                <w:b/>
                <w:bCs/>
                <w:i/>
                <w:iCs/>
                <w:spacing w:val="-2"/>
                <w14:ligatures w14:val="standardContextual"/>
              </w:rPr>
              <w:t>SQID</w:t>
            </w:r>
            <w:r w:rsidR="4716B57A" w:rsidRPr="1432CAAC">
              <w:rPr>
                <w:rFonts w:cs="Calibri"/>
                <w:b/>
                <w:bCs/>
                <w:i/>
                <w:iCs/>
                <w:spacing w:val="-2"/>
                <w14:ligatures w14:val="standardContextual"/>
              </w:rPr>
              <w:t xml:space="preserve"> </w:t>
            </w:r>
            <w:r w:rsidR="00571D3D" w:rsidRPr="1432CAAC">
              <w:rPr>
                <w:rFonts w:cs="Calibri"/>
                <w:b/>
                <w:bCs/>
                <w:i/>
                <w:iCs/>
                <w:spacing w:val="-2"/>
                <w14:ligatures w14:val="standardContextual"/>
              </w:rPr>
              <w:t>(Point Feature)</w:t>
            </w:r>
          </w:p>
        </w:tc>
        <w:tc>
          <w:tcPr>
            <w:tcW w:w="4536" w:type="dxa"/>
            <w:shd w:val="clear" w:color="auto" w:fill="F1F1F1"/>
          </w:tcPr>
          <w:p w14:paraId="02A495E2" w14:textId="2EEEBFC3" w:rsidR="00C14360" w:rsidRPr="00B87CCC" w:rsidRDefault="3C421C18" w:rsidP="00103E50">
            <w:pPr>
              <w:kinsoku w:val="0"/>
              <w:overflowPunct w:val="0"/>
              <w:autoSpaceDE w:val="0"/>
              <w:autoSpaceDN w:val="0"/>
              <w:adjustRightInd w:val="0"/>
              <w:spacing w:before="1" w:after="0" w:line="240" w:lineRule="auto"/>
              <w:ind w:left="174"/>
              <w:jc w:val="center"/>
              <w:rPr>
                <w:rFonts w:cs="Calibri"/>
                <w:b/>
                <w:bCs/>
                <w:spacing w:val="-2"/>
                <w14:ligatures w14:val="standardContextual"/>
              </w:rPr>
            </w:pPr>
            <w:r w:rsidRPr="00B87CCC">
              <w:rPr>
                <w:rFonts w:cs="Calibri"/>
                <w:b/>
                <w:bCs/>
                <w:spacing w:val="-2"/>
                <w14:ligatures w14:val="standardContextual"/>
              </w:rPr>
              <w:t xml:space="preserve"> </w:t>
            </w:r>
            <w:r w:rsidR="00C14360" w:rsidRPr="00B87CCC">
              <w:rPr>
                <w:rFonts w:cs="Calibri"/>
                <w:b/>
                <w:bCs/>
                <w:spacing w:val="-2"/>
                <w14:ligatures w14:val="standardContextual"/>
              </w:rPr>
              <w:t>Description</w:t>
            </w:r>
          </w:p>
        </w:tc>
        <w:tc>
          <w:tcPr>
            <w:tcW w:w="2551" w:type="dxa"/>
            <w:shd w:val="clear" w:color="auto" w:fill="F1F1F1"/>
          </w:tcPr>
          <w:p w14:paraId="7F16BD70" w14:textId="77777777" w:rsidR="00C14360" w:rsidRPr="00B87CCC" w:rsidRDefault="00C14360" w:rsidP="00103E50">
            <w:pPr>
              <w:kinsoku w:val="0"/>
              <w:overflowPunct w:val="0"/>
              <w:autoSpaceDE w:val="0"/>
              <w:autoSpaceDN w:val="0"/>
              <w:adjustRightInd w:val="0"/>
              <w:spacing w:before="1" w:after="0" w:line="240" w:lineRule="auto"/>
              <w:ind w:left="175"/>
              <w:jc w:val="center"/>
              <w:rPr>
                <w:rFonts w:cs="Calibri"/>
                <w:b/>
                <w:bCs/>
                <w:spacing w:val="-2"/>
                <w14:ligatures w14:val="standardContextual"/>
              </w:rPr>
            </w:pPr>
            <w:r w:rsidRPr="00B87CCC">
              <w:rPr>
                <w:rFonts w:cs="Calibri"/>
                <w:b/>
                <w:bCs/>
                <w:spacing w:val="-2"/>
                <w14:ligatures w14:val="standardContextual"/>
              </w:rPr>
              <w:t>Attribute</w:t>
            </w:r>
          </w:p>
        </w:tc>
      </w:tr>
      <w:tr w:rsidR="00770A7D" w:rsidRPr="00B87CCC" w14:paraId="1B8C0BB5" w14:textId="77777777" w:rsidTr="008A5C51">
        <w:trPr>
          <w:trHeight w:val="426"/>
        </w:trPr>
        <w:tc>
          <w:tcPr>
            <w:tcW w:w="1870" w:type="dxa"/>
          </w:tcPr>
          <w:p w14:paraId="76CC1839" w14:textId="1C8BEB45" w:rsidR="00770A7D" w:rsidRPr="00770A7D" w:rsidRDefault="6A475487" w:rsidP="004B137F">
            <w:pPr>
              <w:kinsoku w:val="0"/>
              <w:overflowPunct w:val="0"/>
              <w:autoSpaceDE w:val="0"/>
              <w:autoSpaceDN w:val="0"/>
              <w:adjustRightInd w:val="0"/>
              <w:spacing w:before="59" w:after="0" w:line="240" w:lineRule="auto"/>
              <w:rPr>
                <w:rFonts w:cs="Calibri"/>
                <w:b/>
                <w:bCs/>
                <w:spacing w:val="-2"/>
                <w14:ligatures w14:val="standardContextual"/>
              </w:rPr>
            </w:pPr>
            <w:r w:rsidRPr="78AB903F">
              <w:rPr>
                <w:b/>
                <w:bCs/>
              </w:rPr>
              <w:t>SQID</w:t>
            </w:r>
            <w:r w:rsidR="00770A7D" w:rsidRPr="00770A7D">
              <w:rPr>
                <w:b/>
                <w:bCs/>
              </w:rPr>
              <w:t xml:space="preserve"> ID</w:t>
            </w:r>
          </w:p>
        </w:tc>
        <w:tc>
          <w:tcPr>
            <w:tcW w:w="4536" w:type="dxa"/>
          </w:tcPr>
          <w:p w14:paraId="0ECA3E31" w14:textId="3ECD71C9" w:rsidR="00770A7D" w:rsidRPr="00B87CCC" w:rsidRDefault="75929C51" w:rsidP="004B137F">
            <w:pPr>
              <w:kinsoku w:val="0"/>
              <w:overflowPunct w:val="0"/>
              <w:autoSpaceDE w:val="0"/>
              <w:autoSpaceDN w:val="0"/>
              <w:adjustRightInd w:val="0"/>
              <w:spacing w:before="59" w:after="0" w:line="240" w:lineRule="auto"/>
              <w:rPr>
                <w:rFonts w:cs="Calibri"/>
                <w14:ligatures w14:val="standardContextual"/>
              </w:rPr>
            </w:pPr>
            <w:r>
              <w:t>SQID</w:t>
            </w:r>
            <w:r w:rsidR="00770A7D" w:rsidRPr="0003268D">
              <w:t xml:space="preserve"> ID on Design Drawing</w:t>
            </w:r>
          </w:p>
        </w:tc>
        <w:tc>
          <w:tcPr>
            <w:tcW w:w="2551" w:type="dxa"/>
          </w:tcPr>
          <w:p w14:paraId="7FC09E76" w14:textId="64E4CD54"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03268D">
              <w:t>Text</w:t>
            </w:r>
          </w:p>
        </w:tc>
      </w:tr>
      <w:tr w:rsidR="00770A7D" w:rsidRPr="00B87CCC" w14:paraId="60D87872" w14:textId="77777777" w:rsidTr="008A5C51">
        <w:trPr>
          <w:trHeight w:val="426"/>
        </w:trPr>
        <w:tc>
          <w:tcPr>
            <w:tcW w:w="1870" w:type="dxa"/>
          </w:tcPr>
          <w:p w14:paraId="5CD2AD8B" w14:textId="3AF1D3B0" w:rsidR="00770A7D" w:rsidRPr="00B87CCC" w:rsidRDefault="00770A7D" w:rsidP="004B137F">
            <w:pPr>
              <w:kinsoku w:val="0"/>
              <w:overflowPunct w:val="0"/>
              <w:autoSpaceDE w:val="0"/>
              <w:autoSpaceDN w:val="0"/>
              <w:adjustRightInd w:val="0"/>
              <w:spacing w:before="59" w:after="0" w:line="240" w:lineRule="auto"/>
              <w:rPr>
                <w:rFonts w:cs="Calibri"/>
                <w:b/>
                <w:bCs/>
                <w:spacing w:val="-2"/>
                <w14:ligatures w14:val="standardContextual"/>
              </w:rPr>
            </w:pPr>
            <w:r w:rsidRPr="00B87CCC">
              <w:rPr>
                <w:rFonts w:cs="Calibri"/>
                <w:b/>
                <w:bCs/>
                <w:spacing w:val="-2"/>
                <w14:ligatures w14:val="standardContextual"/>
              </w:rPr>
              <w:t>Brand/Model</w:t>
            </w:r>
          </w:p>
        </w:tc>
        <w:tc>
          <w:tcPr>
            <w:tcW w:w="4536" w:type="dxa"/>
          </w:tcPr>
          <w:p w14:paraId="1958895C" w14:textId="6A52E75E"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Brand and Model/Type of GPT</w:t>
            </w:r>
          </w:p>
        </w:tc>
        <w:tc>
          <w:tcPr>
            <w:tcW w:w="2551" w:type="dxa"/>
          </w:tcPr>
          <w:p w14:paraId="749A5C6B" w14:textId="7DD1DDF7" w:rsidR="00770A7D" w:rsidRDefault="00770A7D" w:rsidP="004B137F">
            <w:pPr>
              <w:kinsoku w:val="0"/>
              <w:overflowPunct w:val="0"/>
              <w:autoSpaceDE w:val="0"/>
              <w:autoSpaceDN w:val="0"/>
              <w:adjustRightInd w:val="0"/>
              <w:spacing w:before="59" w:after="0" w:line="240" w:lineRule="auto"/>
              <w:rPr>
                <w:rFonts w:cs="Calibri"/>
                <w14:ligatures w14:val="standardContextual"/>
              </w:rPr>
            </w:pPr>
            <w:r>
              <w:rPr>
                <w:rFonts w:cs="Calibri"/>
                <w14:ligatures w14:val="standardContextual"/>
              </w:rPr>
              <w:t xml:space="preserve">Text (See Table </w:t>
            </w:r>
            <w:r w:rsidR="00B20833">
              <w:rPr>
                <w:rFonts w:cs="Calibri"/>
                <w14:ligatures w14:val="standardContextual"/>
              </w:rPr>
              <w:t>8</w:t>
            </w:r>
            <w:r>
              <w:rPr>
                <w:rFonts w:cs="Calibri"/>
                <w14:ligatures w14:val="standardContextual"/>
              </w:rPr>
              <w:t xml:space="preserve"> for</w:t>
            </w:r>
            <w:r w:rsidDel="00915951">
              <w:rPr>
                <w:rFonts w:cs="Calibri"/>
                <w14:ligatures w14:val="standardContextual"/>
              </w:rPr>
              <w:t xml:space="preserve"> </w:t>
            </w:r>
            <w:r w:rsidR="00915951">
              <w:rPr>
                <w:rFonts w:cs="Calibri"/>
                <w14:ligatures w14:val="standardContextual"/>
              </w:rPr>
              <w:t>examples</w:t>
            </w:r>
            <w:r>
              <w:rPr>
                <w:rFonts w:cs="Calibri"/>
                <w14:ligatures w14:val="standardContextual"/>
              </w:rPr>
              <w:t>)</w:t>
            </w:r>
          </w:p>
        </w:tc>
      </w:tr>
      <w:tr w:rsidR="00770A7D" w:rsidRPr="00B87CCC" w14:paraId="1F7B37AD" w14:textId="77777777" w:rsidTr="008A5C51">
        <w:trPr>
          <w:trHeight w:val="366"/>
        </w:trPr>
        <w:tc>
          <w:tcPr>
            <w:tcW w:w="1870" w:type="dxa"/>
          </w:tcPr>
          <w:p w14:paraId="66A9D586"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Lid Type</w:t>
            </w:r>
          </w:p>
        </w:tc>
        <w:tc>
          <w:tcPr>
            <w:tcW w:w="4536" w:type="dxa"/>
          </w:tcPr>
          <w:p w14:paraId="1C716D6B"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The type of lid of the access shaft.</w:t>
            </w:r>
          </w:p>
        </w:tc>
        <w:tc>
          <w:tcPr>
            <w:tcW w:w="2551" w:type="dxa"/>
          </w:tcPr>
          <w:p w14:paraId="467F5F63" w14:textId="3E4AB436"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Pr>
                <w:rFonts w:cs="Calibri"/>
                <w14:ligatures w14:val="standardContextual"/>
              </w:rPr>
              <w:t xml:space="preserve">Text (See Table </w:t>
            </w:r>
            <w:r w:rsidR="00B20833">
              <w:rPr>
                <w:rFonts w:cs="Calibri"/>
                <w14:ligatures w14:val="standardContextual"/>
              </w:rPr>
              <w:t>9</w:t>
            </w:r>
            <w:r>
              <w:rPr>
                <w:rFonts w:cs="Calibri"/>
                <w14:ligatures w14:val="standardContextual"/>
              </w:rPr>
              <w:t xml:space="preserve"> for details</w:t>
            </w:r>
            <w:r w:rsidR="003A3B04">
              <w:rPr>
                <w:rFonts w:cs="Calibri"/>
                <w14:ligatures w14:val="standardContextual"/>
              </w:rPr>
              <w:t>)</w:t>
            </w:r>
          </w:p>
        </w:tc>
      </w:tr>
      <w:tr w:rsidR="00770A7D" w:rsidRPr="00B87CCC" w14:paraId="24F059F0" w14:textId="77777777" w:rsidTr="008A5C51">
        <w:trPr>
          <w:trHeight w:val="733"/>
        </w:trPr>
        <w:tc>
          <w:tcPr>
            <w:tcW w:w="1870" w:type="dxa"/>
          </w:tcPr>
          <w:p w14:paraId="5513B21A" w14:textId="77777777" w:rsidR="00770A7D" w:rsidRPr="00B87CCC" w:rsidRDefault="00770A7D" w:rsidP="004B137F">
            <w:pPr>
              <w:kinsoku w:val="0"/>
              <w:overflowPunct w:val="0"/>
              <w:autoSpaceDE w:val="0"/>
              <w:autoSpaceDN w:val="0"/>
              <w:adjustRightInd w:val="0"/>
              <w:spacing w:before="61" w:after="0" w:line="271" w:lineRule="auto"/>
              <w:ind w:right="534"/>
              <w:rPr>
                <w:rFonts w:cs="Calibri"/>
                <w:b/>
                <w:bCs/>
                <w:spacing w:val="-2"/>
                <w14:ligatures w14:val="standardContextual"/>
              </w:rPr>
            </w:pPr>
            <w:r w:rsidRPr="00B87CCC">
              <w:rPr>
                <w:rFonts w:cs="Calibri"/>
                <w:b/>
                <w:bCs/>
                <w14:ligatures w14:val="standardContextual"/>
              </w:rPr>
              <w:t>Outflow</w:t>
            </w:r>
            <w:r w:rsidRPr="00B87CCC">
              <w:rPr>
                <w:rFonts w:cs="Calibri"/>
                <w:b/>
                <w:bCs/>
                <w:spacing w:val="-13"/>
                <w14:ligatures w14:val="standardContextual"/>
              </w:rPr>
              <w:t xml:space="preserve"> </w:t>
            </w:r>
            <w:r w:rsidRPr="00B87CCC">
              <w:rPr>
                <w:rFonts w:cs="Calibri"/>
                <w:b/>
                <w:bCs/>
                <w14:ligatures w14:val="standardContextual"/>
              </w:rPr>
              <w:t xml:space="preserve">Invert </w:t>
            </w:r>
            <w:r w:rsidRPr="00B87CCC">
              <w:rPr>
                <w:rFonts w:cs="Calibri"/>
                <w:b/>
                <w:bCs/>
                <w:spacing w:val="-2"/>
                <w14:ligatures w14:val="standardContextual"/>
              </w:rPr>
              <w:t>Level</w:t>
            </w:r>
          </w:p>
        </w:tc>
        <w:tc>
          <w:tcPr>
            <w:tcW w:w="4536" w:type="dxa"/>
          </w:tcPr>
          <w:p w14:paraId="6FA46982" w14:textId="77777777" w:rsidR="00770A7D" w:rsidRPr="00B87CCC" w:rsidRDefault="00770A7D" w:rsidP="004B137F">
            <w:pPr>
              <w:kinsoku w:val="0"/>
              <w:overflowPunct w:val="0"/>
              <w:autoSpaceDE w:val="0"/>
              <w:autoSpaceDN w:val="0"/>
              <w:adjustRightInd w:val="0"/>
              <w:spacing w:before="61" w:after="0" w:line="240" w:lineRule="auto"/>
              <w:rPr>
                <w:rFonts w:cs="Calibri"/>
                <w14:ligatures w14:val="standardContextual"/>
              </w:rPr>
            </w:pPr>
            <w:r w:rsidRPr="00B87CCC">
              <w:rPr>
                <w:rFonts w:cs="Calibri"/>
                <w14:ligatures w14:val="standardContextual"/>
              </w:rPr>
              <w:t>Height above sea level of the invert of the outflow pipe</w:t>
            </w:r>
          </w:p>
        </w:tc>
        <w:tc>
          <w:tcPr>
            <w:tcW w:w="2551" w:type="dxa"/>
          </w:tcPr>
          <w:p w14:paraId="117086CE" w14:textId="77777777" w:rsidR="00770A7D" w:rsidRPr="00B87CCC" w:rsidRDefault="00770A7D" w:rsidP="004B137F">
            <w:pPr>
              <w:kinsoku w:val="0"/>
              <w:overflowPunct w:val="0"/>
              <w:autoSpaceDE w:val="0"/>
              <w:autoSpaceDN w:val="0"/>
              <w:adjustRightInd w:val="0"/>
              <w:spacing w:before="61" w:after="0" w:line="240" w:lineRule="auto"/>
              <w:rPr>
                <w:rFonts w:cs="Calibri"/>
                <w14:ligatures w14:val="standardContextual"/>
              </w:rPr>
            </w:pPr>
            <w:r w:rsidRPr="00B87CCC">
              <w:rPr>
                <w:rFonts w:cs="Calibri"/>
                <w14:ligatures w14:val="standardContextual"/>
              </w:rPr>
              <w:t>Numeric value</w:t>
            </w:r>
            <w:r>
              <w:rPr>
                <w:rFonts w:cs="Calibri"/>
                <w14:ligatures w14:val="standardContextual"/>
              </w:rPr>
              <w:t xml:space="preserve"> in metres</w:t>
            </w:r>
          </w:p>
        </w:tc>
      </w:tr>
      <w:tr w:rsidR="00770A7D" w:rsidRPr="00B87CCC" w14:paraId="7F38B834" w14:textId="77777777" w:rsidTr="008A5C51">
        <w:trPr>
          <w:trHeight w:val="569"/>
        </w:trPr>
        <w:tc>
          <w:tcPr>
            <w:tcW w:w="1870" w:type="dxa"/>
          </w:tcPr>
          <w:p w14:paraId="33B72282" w14:textId="77777777" w:rsidR="00770A7D" w:rsidRPr="00B87CCC" w:rsidRDefault="00770A7D" w:rsidP="004B137F">
            <w:pPr>
              <w:kinsoku w:val="0"/>
              <w:overflowPunct w:val="0"/>
              <w:autoSpaceDE w:val="0"/>
              <w:autoSpaceDN w:val="0"/>
              <w:adjustRightInd w:val="0"/>
              <w:spacing w:before="59" w:after="0" w:line="240" w:lineRule="auto"/>
              <w:rPr>
                <w:rFonts w:cs="Calibri"/>
                <w:b/>
                <w:bCs/>
                <w14:ligatures w14:val="standardContextual"/>
              </w:rPr>
            </w:pPr>
            <w:r w:rsidRPr="00B87CCC">
              <w:rPr>
                <w:rFonts w:cs="Calibri"/>
                <w:b/>
                <w:bCs/>
                <w14:ligatures w14:val="standardContextual"/>
              </w:rPr>
              <w:t>Surface Level</w:t>
            </w:r>
          </w:p>
        </w:tc>
        <w:tc>
          <w:tcPr>
            <w:tcW w:w="4536" w:type="dxa"/>
          </w:tcPr>
          <w:p w14:paraId="13B3924C" w14:textId="24E90CC1"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 xml:space="preserve">Height of </w:t>
            </w:r>
            <w:r w:rsidR="00A5683D">
              <w:rPr>
                <w:rFonts w:cs="Calibri"/>
                <w14:ligatures w14:val="standardContextual"/>
              </w:rPr>
              <w:t>SQID</w:t>
            </w:r>
            <w:r w:rsidRPr="00B87CCC">
              <w:rPr>
                <w:rFonts w:cs="Calibri"/>
                <w14:ligatures w14:val="standardContextual"/>
              </w:rPr>
              <w:t xml:space="preserve"> above sea level as taken from the</w:t>
            </w:r>
            <w:r w:rsidR="00A5683D">
              <w:rPr>
                <w:rFonts w:cs="Calibri"/>
                <w14:ligatures w14:val="standardContextual"/>
              </w:rPr>
              <w:t xml:space="preserve"> </w:t>
            </w:r>
            <w:r w:rsidR="00A5683D" w:rsidRPr="00A5683D">
              <w:rPr>
                <w:rFonts w:cs="Calibri"/>
                <w14:ligatures w14:val="standardContextual"/>
              </w:rPr>
              <w:t>from the centre of the closed lid or grate</w:t>
            </w:r>
          </w:p>
        </w:tc>
        <w:tc>
          <w:tcPr>
            <w:tcW w:w="2551" w:type="dxa"/>
          </w:tcPr>
          <w:p w14:paraId="6B002282" w14:textId="77777777" w:rsidR="00770A7D" w:rsidRPr="00B87CCC" w:rsidRDefault="00770A7D" w:rsidP="004B137F">
            <w:pPr>
              <w:kinsoku w:val="0"/>
              <w:overflowPunct w:val="0"/>
              <w:autoSpaceDE w:val="0"/>
              <w:autoSpaceDN w:val="0"/>
              <w:adjustRightInd w:val="0"/>
              <w:spacing w:before="59" w:after="0" w:line="240" w:lineRule="auto"/>
              <w:rPr>
                <w:rFonts w:cs="Calibri"/>
                <w14:ligatures w14:val="standardContextual"/>
              </w:rPr>
            </w:pPr>
            <w:r w:rsidRPr="00B87CCC">
              <w:rPr>
                <w:rFonts w:cs="Calibri"/>
                <w14:ligatures w14:val="standardContextual"/>
              </w:rPr>
              <w:t>Numeric value</w:t>
            </w:r>
            <w:r>
              <w:rPr>
                <w:rFonts w:cs="Calibri"/>
                <w14:ligatures w14:val="standardContextual"/>
              </w:rPr>
              <w:t xml:space="preserve"> in metres</w:t>
            </w:r>
          </w:p>
        </w:tc>
      </w:tr>
    </w:tbl>
    <w:p w14:paraId="508F62B4" w14:textId="77777777" w:rsidR="008A5C51" w:rsidRDefault="008A5C51" w:rsidP="008A5C51">
      <w:pPr>
        <w:rPr>
          <w:b/>
          <w:bCs/>
        </w:rPr>
      </w:pPr>
    </w:p>
    <w:p w14:paraId="12D5E4D5" w14:textId="219E4A26" w:rsidR="00C14360" w:rsidRPr="00D64CF6" w:rsidRDefault="00C14360" w:rsidP="008A5C51">
      <w:pPr>
        <w:jc w:val="center"/>
        <w:rPr>
          <w:b/>
          <w:bCs/>
        </w:rPr>
      </w:pPr>
      <w:r w:rsidRPr="00D64CF6">
        <w:rPr>
          <w:b/>
          <w:bCs/>
        </w:rPr>
        <w:t xml:space="preserve">Table </w:t>
      </w:r>
      <w:r>
        <w:rPr>
          <w:b/>
          <w:bCs/>
        </w:rPr>
        <w:t>8</w:t>
      </w:r>
      <w:r w:rsidRPr="00D64CF6">
        <w:rPr>
          <w:b/>
          <w:bCs/>
        </w:rPr>
        <w:t xml:space="preserve">: </w:t>
      </w:r>
      <w:r w:rsidR="2CFC22A6" w:rsidRPr="7068CCD8">
        <w:rPr>
          <w:b/>
          <w:bCs/>
        </w:rPr>
        <w:t>SQID</w:t>
      </w:r>
      <w:r w:rsidRPr="00D64CF6">
        <w:rPr>
          <w:b/>
          <w:bCs/>
        </w:rPr>
        <w:t xml:space="preserve"> Brand/Model</w:t>
      </w:r>
      <w:r w:rsidR="00915951">
        <w:rPr>
          <w:b/>
          <w:bCs/>
        </w:rPr>
        <w:t xml:space="preserve"> Examples</w:t>
      </w:r>
    </w:p>
    <w:p w14:paraId="32B8716F" w14:textId="77777777" w:rsidR="00C14360" w:rsidRDefault="00C14360" w:rsidP="00C14360">
      <w:pPr>
        <w:kinsoku w:val="0"/>
        <w:overflowPunct w:val="0"/>
        <w:autoSpaceDE w:val="0"/>
        <w:autoSpaceDN w:val="0"/>
        <w:adjustRightInd w:val="0"/>
        <w:spacing w:before="3" w:after="0" w:line="240" w:lineRule="auto"/>
        <w:jc w:val="center"/>
        <w:rPr>
          <w:rFonts w:cs="Times New Roman"/>
          <w14:ligatures w14:val="standardContextual"/>
        </w:rPr>
      </w:pPr>
    </w:p>
    <w:tbl>
      <w:tblPr>
        <w:tblW w:w="10522" w:type="dxa"/>
        <w:tblInd w:w="10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1591"/>
        <w:gridCol w:w="4820"/>
        <w:gridCol w:w="2410"/>
        <w:gridCol w:w="1701"/>
      </w:tblGrid>
      <w:tr w:rsidR="00C14360" w:rsidRPr="00B87CCC" w14:paraId="12BA2688" w14:textId="182BC1FA" w:rsidTr="1432CAAC">
        <w:trPr>
          <w:trHeight w:val="279"/>
          <w:tblHeader/>
        </w:trPr>
        <w:tc>
          <w:tcPr>
            <w:tcW w:w="1591" w:type="dxa"/>
            <w:shd w:val="clear" w:color="auto" w:fill="F1F1F1"/>
          </w:tcPr>
          <w:p w14:paraId="68E46FAF" w14:textId="2B3BA8B3" w:rsidR="00C14360" w:rsidRPr="00B87CCC" w:rsidRDefault="00094D74"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sidRPr="78AB903F">
              <w:rPr>
                <w:rFonts w:cs="Calibri"/>
                <w:b/>
                <w:bCs/>
                <w:i/>
                <w:iCs/>
                <w:spacing w:val="-2"/>
                <w14:ligatures w14:val="standardContextual"/>
              </w:rPr>
              <w:t xml:space="preserve">SQID </w:t>
            </w:r>
            <w:r>
              <w:rPr>
                <w:rFonts w:cs="Calibri"/>
                <w:b/>
                <w:bCs/>
                <w:i/>
                <w:iCs/>
                <w:spacing w:val="-2"/>
                <w14:ligatures w14:val="standardContextual"/>
              </w:rPr>
              <w:t>Type</w:t>
            </w:r>
          </w:p>
        </w:tc>
        <w:tc>
          <w:tcPr>
            <w:tcW w:w="4820" w:type="dxa"/>
            <w:shd w:val="clear" w:color="auto" w:fill="F1F1F1"/>
          </w:tcPr>
          <w:p w14:paraId="1E9D8DE7" w14:textId="19C43260" w:rsidR="00C14360" w:rsidRPr="00B87CCC" w:rsidRDefault="0068527D" w:rsidP="00103E50">
            <w:pPr>
              <w:kinsoku w:val="0"/>
              <w:overflowPunct w:val="0"/>
              <w:autoSpaceDE w:val="0"/>
              <w:autoSpaceDN w:val="0"/>
              <w:adjustRightInd w:val="0"/>
              <w:spacing w:after="0" w:line="267" w:lineRule="exact"/>
              <w:jc w:val="center"/>
              <w:rPr>
                <w:rFonts w:cs="Calibri"/>
                <w:b/>
                <w:bCs/>
                <w:spacing w:val="-2"/>
                <w14:ligatures w14:val="standardContextual"/>
              </w:rPr>
            </w:pPr>
            <w:r>
              <w:rPr>
                <w:rFonts w:cs="Calibri"/>
                <w:b/>
                <w:bCs/>
                <w:spacing w:val="-2"/>
                <w14:ligatures w14:val="standardContextual"/>
              </w:rPr>
              <w:t xml:space="preserve">SQID </w:t>
            </w:r>
            <w:r w:rsidR="00C14360" w:rsidRPr="00B87CCC">
              <w:rPr>
                <w:rFonts w:cs="Calibri"/>
                <w:b/>
                <w:bCs/>
                <w:spacing w:val="-2"/>
                <w14:ligatures w14:val="standardContextual"/>
              </w:rPr>
              <w:t>Description</w:t>
            </w:r>
          </w:p>
        </w:tc>
        <w:tc>
          <w:tcPr>
            <w:tcW w:w="2410" w:type="dxa"/>
            <w:shd w:val="clear" w:color="auto" w:fill="F1F1F1"/>
          </w:tcPr>
          <w:p w14:paraId="1D599E07" w14:textId="77CB9CFF" w:rsidR="00C14360" w:rsidRDefault="0068527D" w:rsidP="00103E50">
            <w:pPr>
              <w:kinsoku w:val="0"/>
              <w:overflowPunct w:val="0"/>
              <w:autoSpaceDE w:val="0"/>
              <w:autoSpaceDN w:val="0"/>
              <w:adjustRightInd w:val="0"/>
              <w:spacing w:after="0" w:line="267" w:lineRule="exact"/>
              <w:jc w:val="center"/>
              <w:rPr>
                <w:rFonts w:cs="Calibri"/>
                <w:b/>
                <w:bCs/>
                <w:spacing w:val="-2"/>
                <w14:ligatures w14:val="standardContextual"/>
              </w:rPr>
            </w:pPr>
            <w:r>
              <w:rPr>
                <w:rFonts w:cs="Calibri"/>
                <w:b/>
                <w:bCs/>
                <w:spacing w:val="-2"/>
                <w14:ligatures w14:val="standardContextual"/>
              </w:rPr>
              <w:t xml:space="preserve">SQID </w:t>
            </w:r>
            <w:r w:rsidR="00C14360">
              <w:rPr>
                <w:rFonts w:cs="Calibri"/>
                <w:b/>
                <w:bCs/>
                <w:spacing w:val="-2"/>
                <w14:ligatures w14:val="standardContextual"/>
              </w:rPr>
              <w:t>Image Example</w:t>
            </w:r>
          </w:p>
          <w:p w14:paraId="1210347C" w14:textId="77777777" w:rsidR="00C14360" w:rsidRPr="00B87CCC" w:rsidRDefault="00C14360" w:rsidP="00103E50">
            <w:pPr>
              <w:kinsoku w:val="0"/>
              <w:overflowPunct w:val="0"/>
              <w:autoSpaceDE w:val="0"/>
              <w:autoSpaceDN w:val="0"/>
              <w:adjustRightInd w:val="0"/>
              <w:spacing w:after="0" w:line="267" w:lineRule="exact"/>
              <w:jc w:val="center"/>
              <w:rPr>
                <w:rFonts w:cs="Calibri"/>
                <w:b/>
                <w:bCs/>
                <w:spacing w:val="-2"/>
                <w14:ligatures w14:val="standardContextual"/>
              </w:rPr>
            </w:pPr>
          </w:p>
        </w:tc>
        <w:tc>
          <w:tcPr>
            <w:tcW w:w="1701" w:type="dxa"/>
            <w:shd w:val="clear" w:color="auto" w:fill="F1F1F1"/>
          </w:tcPr>
          <w:p w14:paraId="425B365C" w14:textId="522331D5" w:rsidR="0068527D" w:rsidRDefault="0068527D" w:rsidP="00103E50">
            <w:pPr>
              <w:kinsoku w:val="0"/>
              <w:overflowPunct w:val="0"/>
              <w:autoSpaceDE w:val="0"/>
              <w:autoSpaceDN w:val="0"/>
              <w:adjustRightInd w:val="0"/>
              <w:spacing w:after="0" w:line="267" w:lineRule="exact"/>
              <w:jc w:val="center"/>
              <w:rPr>
                <w:rFonts w:cs="Calibri"/>
                <w:b/>
                <w:bCs/>
                <w:spacing w:val="-2"/>
                <w14:ligatures w14:val="standardContextual"/>
              </w:rPr>
            </w:pPr>
            <w:r>
              <w:rPr>
                <w:rFonts w:cs="Calibri"/>
                <w:b/>
                <w:bCs/>
                <w:spacing w:val="-2"/>
                <w14:ligatures w14:val="standardContextual"/>
              </w:rPr>
              <w:t xml:space="preserve">SQID </w:t>
            </w:r>
            <w:r w:rsidR="00094D74">
              <w:rPr>
                <w:rFonts w:cs="Calibri"/>
                <w:b/>
                <w:bCs/>
                <w:spacing w:val="-2"/>
                <w14:ligatures w14:val="standardContextual"/>
              </w:rPr>
              <w:t>Model Example</w:t>
            </w:r>
          </w:p>
        </w:tc>
      </w:tr>
      <w:tr w:rsidR="00C14360" w:rsidRPr="00B87CCC" w14:paraId="23B94494" w14:textId="4E3EA8CD" w:rsidTr="1432CAAC">
        <w:trPr>
          <w:trHeight w:val="1574"/>
        </w:trPr>
        <w:tc>
          <w:tcPr>
            <w:tcW w:w="1591" w:type="dxa"/>
          </w:tcPr>
          <w:p w14:paraId="0A64ECB4" w14:textId="4F42C9CF" w:rsidR="00C14360" w:rsidRPr="00B87CCC" w:rsidRDefault="00094D74" w:rsidP="008950E2">
            <w:pPr>
              <w:pStyle w:val="ListParagraph"/>
              <w:autoSpaceDE w:val="0"/>
              <w:autoSpaceDN w:val="0"/>
              <w:adjustRightInd w:val="0"/>
              <w:spacing w:after="0" w:line="240" w:lineRule="auto"/>
              <w:ind w:left="0"/>
              <w:rPr>
                <w:b/>
                <w:bCs/>
              </w:rPr>
            </w:pPr>
            <w:r>
              <w:rPr>
                <w:b/>
                <w:bCs/>
              </w:rPr>
              <w:t>Pit Inserts</w:t>
            </w:r>
          </w:p>
        </w:tc>
        <w:tc>
          <w:tcPr>
            <w:tcW w:w="4820" w:type="dxa"/>
          </w:tcPr>
          <w:p w14:paraId="51E7F210" w14:textId="77777777" w:rsidR="00A95B68" w:rsidRDefault="00094D74" w:rsidP="008950E2">
            <w:pPr>
              <w:kinsoku w:val="0"/>
              <w:overflowPunct w:val="0"/>
              <w:autoSpaceDE w:val="0"/>
              <w:autoSpaceDN w:val="0"/>
              <w:adjustRightInd w:val="0"/>
              <w:spacing w:before="61" w:after="0" w:line="240" w:lineRule="auto"/>
            </w:pPr>
            <w:r w:rsidRPr="00094D74">
              <w:t>‘Pit Inserts’ is a gully pit insert / basket designed to capture pollution that runs into stormwater drains. It can be installed within new and existing stormwater pits.</w:t>
            </w:r>
            <w:r w:rsidR="00A5683D">
              <w:t xml:space="preserve"> </w:t>
            </w:r>
          </w:p>
          <w:p w14:paraId="5CD958D5" w14:textId="19EE58EE" w:rsidR="00C14360" w:rsidRPr="003B4E1C" w:rsidRDefault="0002148E" w:rsidP="008950E2">
            <w:pPr>
              <w:kinsoku w:val="0"/>
              <w:overflowPunct w:val="0"/>
              <w:autoSpaceDE w:val="0"/>
              <w:autoSpaceDN w:val="0"/>
              <w:adjustRightInd w:val="0"/>
              <w:spacing w:before="61" w:after="0" w:line="240" w:lineRule="auto"/>
              <w:rPr>
                <w:b/>
                <w:bCs/>
                <w:u w:val="single"/>
              </w:rPr>
            </w:pPr>
            <w:r w:rsidRPr="003B4E1C">
              <w:rPr>
                <w:b/>
                <w:bCs/>
                <w:color w:val="000000" w:themeColor="text1"/>
                <w:u w:val="single"/>
              </w:rPr>
              <w:t xml:space="preserve">Pit Inserts </w:t>
            </w:r>
            <w:r w:rsidR="00A5683D" w:rsidRPr="003B4E1C">
              <w:rPr>
                <w:b/>
                <w:bCs/>
                <w:color w:val="000000" w:themeColor="text1"/>
                <w:u w:val="single"/>
              </w:rPr>
              <w:t>will be recorded in</w:t>
            </w:r>
            <w:r w:rsidRPr="003B4E1C">
              <w:rPr>
                <w:b/>
                <w:bCs/>
                <w:color w:val="000000" w:themeColor="text1"/>
                <w:u w:val="single"/>
              </w:rPr>
              <w:t xml:space="preserve"> the</w:t>
            </w:r>
            <w:r w:rsidR="00A5683D" w:rsidRPr="003B4E1C">
              <w:rPr>
                <w:b/>
                <w:bCs/>
                <w:color w:val="000000" w:themeColor="text1"/>
                <w:u w:val="single"/>
              </w:rPr>
              <w:t xml:space="preserve"> ‘Stormwater Pits’ table</w:t>
            </w:r>
          </w:p>
        </w:tc>
        <w:tc>
          <w:tcPr>
            <w:tcW w:w="2410" w:type="dxa"/>
          </w:tcPr>
          <w:p w14:paraId="1931BA00" w14:textId="4128F0F0" w:rsidR="00C14360" w:rsidRDefault="00094D74" w:rsidP="00B20833">
            <w:pPr>
              <w:autoSpaceDE w:val="0"/>
              <w:autoSpaceDN w:val="0"/>
              <w:adjustRightInd w:val="0"/>
              <w:spacing w:after="0" w:line="240" w:lineRule="auto"/>
              <w:jc w:val="center"/>
            </w:pPr>
            <w:r>
              <w:rPr>
                <w:noProof/>
              </w:rPr>
              <w:drawing>
                <wp:inline distT="0" distB="0" distL="0" distR="0" wp14:anchorId="5AB002D3" wp14:editId="465D353F">
                  <wp:extent cx="1452553" cy="998220"/>
                  <wp:effectExtent l="0" t="0" r="0" b="0"/>
                  <wp:docPr id="34630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08062" name=""/>
                          <pic:cNvPicPr/>
                        </pic:nvPicPr>
                        <pic:blipFill>
                          <a:blip r:embed="rId15"/>
                          <a:stretch>
                            <a:fillRect/>
                          </a:stretch>
                        </pic:blipFill>
                        <pic:spPr>
                          <a:xfrm>
                            <a:off x="0" y="0"/>
                            <a:ext cx="1458377" cy="1002223"/>
                          </a:xfrm>
                          <a:prstGeom prst="rect">
                            <a:avLst/>
                          </a:prstGeom>
                        </pic:spPr>
                      </pic:pic>
                    </a:graphicData>
                  </a:graphic>
                </wp:inline>
              </w:drawing>
            </w:r>
          </w:p>
        </w:tc>
        <w:tc>
          <w:tcPr>
            <w:tcW w:w="1701" w:type="dxa"/>
          </w:tcPr>
          <w:p w14:paraId="4B14BBC9" w14:textId="56C18D1B" w:rsidR="00094D74" w:rsidRPr="00FB5BF0" w:rsidRDefault="00FB5BF0" w:rsidP="00FB5BF0">
            <w:pPr>
              <w:autoSpaceDE w:val="0"/>
              <w:autoSpaceDN w:val="0"/>
              <w:adjustRightInd w:val="0"/>
              <w:spacing w:after="0" w:line="240" w:lineRule="auto"/>
              <w:rPr>
                <w:noProof/>
                <w:sz w:val="16"/>
                <w:szCs w:val="16"/>
              </w:rPr>
            </w:pPr>
            <w:r w:rsidRPr="00FB5BF0">
              <w:rPr>
                <w:noProof/>
                <w:sz w:val="16"/>
                <w:szCs w:val="16"/>
              </w:rPr>
              <w:t>GP-LT</w:t>
            </w:r>
            <w:r>
              <w:rPr>
                <w:noProof/>
                <w:sz w:val="16"/>
                <w:szCs w:val="16"/>
              </w:rPr>
              <w:t xml:space="preserve"> (Grated Pit-Litter Trap)</w:t>
            </w:r>
          </w:p>
          <w:p w14:paraId="2069306C" w14:textId="312D0230" w:rsidR="00FB5BF0" w:rsidRPr="00FB5BF0" w:rsidRDefault="00FB5BF0" w:rsidP="00FB5BF0">
            <w:pPr>
              <w:autoSpaceDE w:val="0"/>
              <w:autoSpaceDN w:val="0"/>
              <w:adjustRightInd w:val="0"/>
              <w:spacing w:after="0" w:line="240" w:lineRule="auto"/>
              <w:rPr>
                <w:noProof/>
                <w:sz w:val="16"/>
                <w:szCs w:val="16"/>
              </w:rPr>
            </w:pPr>
            <w:r w:rsidRPr="00FB5BF0">
              <w:rPr>
                <w:noProof/>
                <w:sz w:val="16"/>
                <w:szCs w:val="16"/>
              </w:rPr>
              <w:t>SEP-LT</w:t>
            </w:r>
            <w:r>
              <w:rPr>
                <w:noProof/>
                <w:sz w:val="16"/>
                <w:szCs w:val="16"/>
              </w:rPr>
              <w:t xml:space="preserve"> (Side Entry Pit-Litter Trap)</w:t>
            </w:r>
          </w:p>
        </w:tc>
      </w:tr>
      <w:tr w:rsidR="00094D74" w:rsidRPr="00B87CCC" w14:paraId="3CA20D95" w14:textId="7E736344" w:rsidTr="1432CAAC">
        <w:trPr>
          <w:trHeight w:val="2250"/>
        </w:trPr>
        <w:tc>
          <w:tcPr>
            <w:tcW w:w="1591" w:type="dxa"/>
          </w:tcPr>
          <w:p w14:paraId="70284FE6" w14:textId="27BBA8F7" w:rsidR="00094D74" w:rsidRDefault="00094D74" w:rsidP="0062726A">
            <w:pPr>
              <w:pStyle w:val="ListParagraph"/>
              <w:autoSpaceDE w:val="0"/>
              <w:autoSpaceDN w:val="0"/>
              <w:adjustRightInd w:val="0"/>
              <w:spacing w:after="0" w:line="240" w:lineRule="auto"/>
              <w:ind w:left="0"/>
              <w:rPr>
                <w:b/>
                <w:bCs/>
              </w:rPr>
            </w:pPr>
            <w:r>
              <w:rPr>
                <w:b/>
                <w:bCs/>
              </w:rPr>
              <w:t>Gross Pollutant Traps-Wet Sump</w:t>
            </w:r>
          </w:p>
        </w:tc>
        <w:tc>
          <w:tcPr>
            <w:tcW w:w="4820" w:type="dxa"/>
          </w:tcPr>
          <w:p w14:paraId="5FE77DAC" w14:textId="45446608" w:rsidR="00094D74" w:rsidRDefault="00094D74" w:rsidP="00094D74">
            <w:pPr>
              <w:pStyle w:val="ListParagraph"/>
              <w:autoSpaceDE w:val="0"/>
              <w:autoSpaceDN w:val="0"/>
              <w:adjustRightInd w:val="0"/>
              <w:spacing w:after="0" w:line="240" w:lineRule="auto"/>
              <w:ind w:left="0"/>
            </w:pPr>
            <w:r w:rsidRPr="00094D74">
              <w:t xml:space="preserve">Wet storage GPTs </w:t>
            </w:r>
            <w:r w:rsidR="00A95B68" w:rsidRPr="00A95B68">
              <w:t xml:space="preserve">are </w:t>
            </w:r>
            <w:r w:rsidR="00A95B68">
              <w:t>designed</w:t>
            </w:r>
            <w:r w:rsidR="00A95B68" w:rsidRPr="00A95B68">
              <w:t xml:space="preserve"> to capture and manage large debris, litter, and gross pollutants from stormwater runoff to prevent these pollutants from entering and clogging downstream infrastructure, thus protecting water </w:t>
            </w:r>
            <w:r w:rsidR="00052825" w:rsidRPr="00A95B68">
              <w:t>quality,</w:t>
            </w:r>
            <w:r w:rsidR="00A95B68" w:rsidRPr="00A95B68">
              <w:t xml:space="preserve"> and reducing maintenance requirements. The wet sump component refers to the design aspect where the collected pollutants are retained in a water-filled chamber, which aids in the separation and settling of pollutants. </w:t>
            </w:r>
            <w:r w:rsidR="00A95B68">
              <w:t xml:space="preserve">They are </w:t>
            </w:r>
            <w:r w:rsidRPr="00094D74">
              <w:t xml:space="preserve">typically underground and require the removal of covers to inspect the level of stored pollutants. </w:t>
            </w:r>
          </w:p>
          <w:p w14:paraId="558E23A3" w14:textId="01B1BBB1" w:rsidR="000466E5" w:rsidRPr="00094D74" w:rsidRDefault="00094D74" w:rsidP="00FC2C3B">
            <w:pPr>
              <w:pStyle w:val="ListParagraph"/>
              <w:autoSpaceDE w:val="0"/>
              <w:autoSpaceDN w:val="0"/>
              <w:adjustRightInd w:val="0"/>
              <w:spacing w:after="0" w:line="240" w:lineRule="auto"/>
              <w:ind w:left="0"/>
              <w:rPr>
                <w:rFonts w:cs="Calibri"/>
                <w14:ligatures w14:val="standardContextual"/>
              </w:rPr>
            </w:pPr>
            <w:r w:rsidRPr="00094D74">
              <w:t xml:space="preserve">For example: The CDS GPT is to </w:t>
            </w:r>
            <w:r w:rsidR="00052825" w:rsidRPr="00094D74">
              <w:t>use</w:t>
            </w:r>
            <w:r w:rsidRPr="00094D74">
              <w:t xml:space="preserve"> innovative continuous deflection separation technology, this product effectively traps and removes debris, sediment, and other pollutants from stormwater to improve water quality and protect our environment.</w:t>
            </w:r>
          </w:p>
        </w:tc>
        <w:tc>
          <w:tcPr>
            <w:tcW w:w="2410" w:type="dxa"/>
          </w:tcPr>
          <w:p w14:paraId="48FA126F" w14:textId="66582B13" w:rsidR="00094D74" w:rsidRDefault="000466E5" w:rsidP="0062726A">
            <w:pPr>
              <w:autoSpaceDE w:val="0"/>
              <w:autoSpaceDN w:val="0"/>
              <w:adjustRightInd w:val="0"/>
              <w:spacing w:after="0" w:line="240" w:lineRule="auto"/>
              <w:jc w:val="center"/>
              <w:rPr>
                <w:noProof/>
                <w14:ligatures w14:val="standardContextual"/>
              </w:rPr>
            </w:pPr>
            <w:r>
              <w:rPr>
                <w:noProof/>
              </w:rPr>
              <w:drawing>
                <wp:inline distT="0" distB="0" distL="0" distR="0" wp14:anchorId="5F796778" wp14:editId="4C885D9E">
                  <wp:extent cx="1433202" cy="1196340"/>
                  <wp:effectExtent l="0" t="0" r="0" b="3810"/>
                  <wp:docPr id="193785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7273" name=""/>
                          <pic:cNvPicPr/>
                        </pic:nvPicPr>
                        <pic:blipFill>
                          <a:blip r:embed="rId16"/>
                          <a:stretch>
                            <a:fillRect/>
                          </a:stretch>
                        </pic:blipFill>
                        <pic:spPr>
                          <a:xfrm>
                            <a:off x="0" y="0"/>
                            <a:ext cx="1433202" cy="1196340"/>
                          </a:xfrm>
                          <a:prstGeom prst="rect">
                            <a:avLst/>
                          </a:prstGeom>
                        </pic:spPr>
                      </pic:pic>
                    </a:graphicData>
                  </a:graphic>
                </wp:inline>
              </w:drawing>
            </w:r>
            <w:r>
              <w:rPr>
                <w:noProof/>
                <w14:ligatures w14:val="standardContextual"/>
              </w:rPr>
              <w:drawing>
                <wp:inline distT="0" distB="0" distL="0" distR="0" wp14:anchorId="4109C046" wp14:editId="2E220C68">
                  <wp:extent cx="1436370" cy="1390106"/>
                  <wp:effectExtent l="0" t="0" r="0" b="635"/>
                  <wp:docPr id="33111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12837" name=""/>
                          <pic:cNvPicPr/>
                        </pic:nvPicPr>
                        <pic:blipFill>
                          <a:blip r:embed="rId17"/>
                          <a:stretch>
                            <a:fillRect/>
                          </a:stretch>
                        </pic:blipFill>
                        <pic:spPr>
                          <a:xfrm>
                            <a:off x="0" y="0"/>
                            <a:ext cx="1455587" cy="1408704"/>
                          </a:xfrm>
                          <a:prstGeom prst="rect">
                            <a:avLst/>
                          </a:prstGeom>
                        </pic:spPr>
                      </pic:pic>
                    </a:graphicData>
                  </a:graphic>
                </wp:inline>
              </w:drawing>
            </w:r>
          </w:p>
        </w:tc>
        <w:tc>
          <w:tcPr>
            <w:tcW w:w="1701" w:type="dxa"/>
          </w:tcPr>
          <w:p w14:paraId="0B537C79" w14:textId="173DF9BF" w:rsidR="00094D74" w:rsidRPr="00C62C69" w:rsidRDefault="00C62C69" w:rsidP="00C62C69">
            <w:pPr>
              <w:autoSpaceDE w:val="0"/>
              <w:autoSpaceDN w:val="0"/>
              <w:adjustRightInd w:val="0"/>
              <w:spacing w:after="0" w:line="240" w:lineRule="auto"/>
              <w:rPr>
                <w:noProof/>
                <w:sz w:val="16"/>
                <w:szCs w:val="16"/>
              </w:rPr>
            </w:pPr>
            <w:r w:rsidRPr="00C62C69">
              <w:rPr>
                <w:noProof/>
                <w:sz w:val="16"/>
                <w:szCs w:val="16"/>
              </w:rPr>
              <w:t xml:space="preserve">CDS </w:t>
            </w:r>
            <w:r w:rsidR="00ED1917">
              <w:rPr>
                <w:noProof/>
                <w:sz w:val="16"/>
                <w:szCs w:val="16"/>
              </w:rPr>
              <w:t xml:space="preserve">Units </w:t>
            </w:r>
            <w:r w:rsidRPr="00C62C69">
              <w:rPr>
                <w:noProof/>
                <w:sz w:val="16"/>
                <w:szCs w:val="16"/>
              </w:rPr>
              <w:t>4500 - C4527 C4530</w:t>
            </w:r>
          </w:p>
          <w:p w14:paraId="27F5A0D1" w14:textId="3437C390" w:rsidR="00C62C69" w:rsidRPr="00C62C69" w:rsidRDefault="00C62C69" w:rsidP="00C62C69">
            <w:pPr>
              <w:autoSpaceDE w:val="0"/>
              <w:autoSpaceDN w:val="0"/>
              <w:adjustRightInd w:val="0"/>
              <w:spacing w:after="0" w:line="240" w:lineRule="auto"/>
              <w:rPr>
                <w:noProof/>
                <w:sz w:val="16"/>
                <w:szCs w:val="16"/>
              </w:rPr>
            </w:pPr>
            <w:r w:rsidRPr="00C62C69">
              <w:rPr>
                <w:noProof/>
                <w:sz w:val="16"/>
                <w:szCs w:val="16"/>
              </w:rPr>
              <w:t>CDS F0908</w:t>
            </w:r>
          </w:p>
          <w:p w14:paraId="3597A6EA" w14:textId="77777777" w:rsidR="00AA69D1" w:rsidRDefault="00AA69D1" w:rsidP="00AA69D1">
            <w:pPr>
              <w:autoSpaceDE w:val="0"/>
              <w:autoSpaceDN w:val="0"/>
              <w:adjustRightInd w:val="0"/>
              <w:spacing w:after="0" w:line="240" w:lineRule="auto"/>
              <w:rPr>
                <w:noProof/>
                <w:sz w:val="16"/>
                <w:szCs w:val="16"/>
              </w:rPr>
            </w:pPr>
            <w:r>
              <w:rPr>
                <w:noProof/>
                <w:sz w:val="16"/>
                <w:szCs w:val="16"/>
              </w:rPr>
              <w:t>Escol RSF4750</w:t>
            </w:r>
          </w:p>
          <w:p w14:paraId="15EB321B" w14:textId="77777777" w:rsidR="00AA69D1" w:rsidRDefault="00AA69D1" w:rsidP="00AA69D1">
            <w:pPr>
              <w:autoSpaceDE w:val="0"/>
              <w:autoSpaceDN w:val="0"/>
              <w:adjustRightInd w:val="0"/>
              <w:spacing w:after="0" w:line="240" w:lineRule="auto"/>
              <w:rPr>
                <w:noProof/>
                <w:sz w:val="16"/>
                <w:szCs w:val="16"/>
              </w:rPr>
            </w:pPr>
            <w:r>
              <w:rPr>
                <w:noProof/>
                <w:sz w:val="16"/>
                <w:szCs w:val="16"/>
              </w:rPr>
              <w:t>Escol RSF4900</w:t>
            </w:r>
          </w:p>
          <w:p w14:paraId="0D1B1037" w14:textId="6AABB6E0" w:rsidR="0014361F" w:rsidRDefault="0014361F" w:rsidP="00AA69D1">
            <w:pPr>
              <w:autoSpaceDE w:val="0"/>
              <w:autoSpaceDN w:val="0"/>
              <w:adjustRightInd w:val="0"/>
              <w:spacing w:after="0" w:line="240" w:lineRule="auto"/>
              <w:rPr>
                <w:noProof/>
                <w:sz w:val="16"/>
                <w:szCs w:val="16"/>
              </w:rPr>
            </w:pPr>
            <w:r>
              <w:rPr>
                <w:noProof/>
                <w:sz w:val="16"/>
                <w:szCs w:val="16"/>
              </w:rPr>
              <w:t xml:space="preserve">Ocean Protect </w:t>
            </w:r>
            <w:r w:rsidR="00394832">
              <w:rPr>
                <w:noProof/>
                <w:sz w:val="16"/>
                <w:szCs w:val="16"/>
              </w:rPr>
              <w:t xml:space="preserve">Cascade </w:t>
            </w:r>
            <w:r w:rsidR="00BF43AD">
              <w:rPr>
                <w:noProof/>
                <w:sz w:val="16"/>
                <w:szCs w:val="16"/>
              </w:rPr>
              <w:t>Jellyfish</w:t>
            </w:r>
          </w:p>
          <w:p w14:paraId="6333984E" w14:textId="34FD0FDA" w:rsidR="00BF43AD" w:rsidRPr="00C62C69" w:rsidRDefault="00BF43AD" w:rsidP="00AA69D1">
            <w:pPr>
              <w:autoSpaceDE w:val="0"/>
              <w:autoSpaceDN w:val="0"/>
              <w:adjustRightInd w:val="0"/>
              <w:spacing w:after="0" w:line="240" w:lineRule="auto"/>
              <w:rPr>
                <w:noProof/>
                <w:sz w:val="16"/>
                <w:szCs w:val="16"/>
              </w:rPr>
            </w:pPr>
            <w:r>
              <w:rPr>
                <w:noProof/>
                <w:sz w:val="16"/>
                <w:szCs w:val="16"/>
              </w:rPr>
              <w:t xml:space="preserve">Atlan </w:t>
            </w:r>
            <w:r w:rsidR="00524D82">
              <w:rPr>
                <w:noProof/>
                <w:sz w:val="16"/>
                <w:szCs w:val="16"/>
              </w:rPr>
              <w:t>Ecoseptor</w:t>
            </w:r>
            <w:r w:rsidR="00D058A8">
              <w:rPr>
                <w:noProof/>
                <w:sz w:val="16"/>
                <w:szCs w:val="16"/>
              </w:rPr>
              <w:t xml:space="preserve"> </w:t>
            </w:r>
            <w:r w:rsidR="006E6D6A">
              <w:rPr>
                <w:noProof/>
                <w:sz w:val="16"/>
                <w:szCs w:val="16"/>
              </w:rPr>
              <w:t>Votceptor</w:t>
            </w:r>
            <w:r w:rsidR="00D46394">
              <w:rPr>
                <w:noProof/>
                <w:sz w:val="16"/>
                <w:szCs w:val="16"/>
              </w:rPr>
              <w:t xml:space="preserve"> </w:t>
            </w:r>
            <w:r w:rsidR="00470561">
              <w:rPr>
                <w:noProof/>
                <w:sz w:val="16"/>
                <w:szCs w:val="16"/>
              </w:rPr>
              <w:t>FlowFilter(Hydrosystem)</w:t>
            </w:r>
          </w:p>
          <w:p w14:paraId="2BB42536" w14:textId="6F5682A0" w:rsidR="00C62C69" w:rsidRDefault="00C62C69" w:rsidP="00C62C69">
            <w:pPr>
              <w:autoSpaceDE w:val="0"/>
              <w:autoSpaceDN w:val="0"/>
              <w:adjustRightInd w:val="0"/>
              <w:spacing w:after="0" w:line="240" w:lineRule="auto"/>
              <w:rPr>
                <w:noProof/>
              </w:rPr>
            </w:pPr>
          </w:p>
        </w:tc>
      </w:tr>
      <w:tr w:rsidR="00094D74" w:rsidRPr="00B87CCC" w14:paraId="1AAF0B67" w14:textId="390445AF" w:rsidTr="1432CAAC">
        <w:trPr>
          <w:trHeight w:val="1737"/>
        </w:trPr>
        <w:tc>
          <w:tcPr>
            <w:tcW w:w="1591" w:type="dxa"/>
          </w:tcPr>
          <w:p w14:paraId="44C44954" w14:textId="5E60CB62" w:rsidR="00094D74" w:rsidRPr="008950E2" w:rsidRDefault="00094D74" w:rsidP="0062726A">
            <w:pPr>
              <w:autoSpaceDE w:val="0"/>
              <w:autoSpaceDN w:val="0"/>
              <w:adjustRightInd w:val="0"/>
              <w:spacing w:after="0" w:line="240" w:lineRule="auto"/>
              <w:rPr>
                <w:b/>
                <w:bCs/>
              </w:rPr>
            </w:pPr>
            <w:r w:rsidRPr="008950E2">
              <w:rPr>
                <w:b/>
                <w:bCs/>
              </w:rPr>
              <w:t>Gross Traps and Trash Racks-Dry Storage</w:t>
            </w:r>
          </w:p>
        </w:tc>
        <w:tc>
          <w:tcPr>
            <w:tcW w:w="4820" w:type="dxa"/>
          </w:tcPr>
          <w:p w14:paraId="7CE19A71" w14:textId="04B237FB" w:rsidR="00094D74" w:rsidRDefault="00094D74" w:rsidP="0062726A">
            <w:pPr>
              <w:kinsoku w:val="0"/>
              <w:overflowPunct w:val="0"/>
              <w:autoSpaceDE w:val="0"/>
              <w:autoSpaceDN w:val="0"/>
              <w:adjustRightInd w:val="0"/>
              <w:spacing w:before="61" w:after="0" w:line="240" w:lineRule="auto"/>
            </w:pPr>
            <w:r w:rsidRPr="00094D74">
              <w:t>Dry storage GPTs are consisting of a combined sediment basin and trash rack usually located at the downstream end of a stormwater pipe or a constructed drainage channel.</w:t>
            </w:r>
            <w:r w:rsidR="00A95B68">
              <w:t xml:space="preserve"> They </w:t>
            </w:r>
            <w:r w:rsidR="00A95B68" w:rsidRPr="00A95B68">
              <w:t>are designed to capture and remove large debris, litter, and other gross pollutants from stormwater runoff. These devices help prevent pollution, protect water quality, and reduce maintenance needs for downstream systems.</w:t>
            </w:r>
          </w:p>
          <w:p w14:paraId="393DEF23" w14:textId="75EEEC57" w:rsidR="00094D74" w:rsidRPr="00B938A8" w:rsidRDefault="00094D74" w:rsidP="0062726A">
            <w:pPr>
              <w:kinsoku w:val="0"/>
              <w:overflowPunct w:val="0"/>
              <w:autoSpaceDE w:val="0"/>
              <w:autoSpaceDN w:val="0"/>
              <w:adjustRightInd w:val="0"/>
              <w:spacing w:before="61" w:after="0" w:line="240" w:lineRule="auto"/>
              <w:rPr>
                <w:rFonts w:cs="Calibri"/>
                <w14:ligatures w14:val="standardContextual"/>
              </w:rPr>
            </w:pPr>
            <w:r w:rsidRPr="00094D74">
              <w:t>For example, The Ecosol Trash Rack consists of a structurally</w:t>
            </w:r>
            <w:r w:rsidRPr="002600A1">
              <w:rPr>
                <w:rFonts w:cs="Calibri"/>
                <w14:ligatures w14:val="standardContextual"/>
              </w:rPr>
              <w:t xml:space="preserve"> engineered stainless-steel frame with support legs and a removable heavy-duty UV-stabilised polyethylene filtration net that can be easily lifted out for cleaning and maintenance using a small crane truck. </w:t>
            </w:r>
          </w:p>
        </w:tc>
        <w:tc>
          <w:tcPr>
            <w:tcW w:w="2410" w:type="dxa"/>
          </w:tcPr>
          <w:p w14:paraId="180BE078" w14:textId="563E6102" w:rsidR="00094D74" w:rsidRDefault="00094D74" w:rsidP="002600A1">
            <w:pPr>
              <w:autoSpaceDE w:val="0"/>
              <w:autoSpaceDN w:val="0"/>
              <w:adjustRightInd w:val="0"/>
              <w:spacing w:after="0" w:line="240" w:lineRule="auto"/>
              <w:rPr>
                <w:noProof/>
                <w14:ligatures w14:val="standardContextual"/>
              </w:rPr>
            </w:pPr>
            <w:r>
              <w:rPr>
                <w:noProof/>
              </w:rPr>
              <w:drawing>
                <wp:inline distT="0" distB="0" distL="0" distR="0" wp14:anchorId="321C6EA8" wp14:editId="16A101D6">
                  <wp:extent cx="1521460" cy="1005647"/>
                  <wp:effectExtent l="0" t="0" r="2540" b="4445"/>
                  <wp:docPr id="97277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3687" name=""/>
                          <pic:cNvPicPr/>
                        </pic:nvPicPr>
                        <pic:blipFill>
                          <a:blip r:embed="rId18"/>
                          <a:stretch>
                            <a:fillRect/>
                          </a:stretch>
                        </pic:blipFill>
                        <pic:spPr>
                          <a:xfrm>
                            <a:off x="0" y="0"/>
                            <a:ext cx="1551715" cy="1025645"/>
                          </a:xfrm>
                          <a:prstGeom prst="rect">
                            <a:avLst/>
                          </a:prstGeom>
                        </pic:spPr>
                      </pic:pic>
                    </a:graphicData>
                  </a:graphic>
                </wp:inline>
              </w:drawing>
            </w:r>
          </w:p>
        </w:tc>
        <w:tc>
          <w:tcPr>
            <w:tcW w:w="1701" w:type="dxa"/>
          </w:tcPr>
          <w:p w14:paraId="63D481AF" w14:textId="6B55F1E3" w:rsidR="00DD2F4F" w:rsidRDefault="00590BB3" w:rsidP="002600A1">
            <w:pPr>
              <w:autoSpaceDE w:val="0"/>
              <w:autoSpaceDN w:val="0"/>
              <w:adjustRightInd w:val="0"/>
              <w:spacing w:after="0" w:line="240" w:lineRule="auto"/>
              <w:rPr>
                <w:noProof/>
                <w:sz w:val="16"/>
                <w:szCs w:val="16"/>
              </w:rPr>
            </w:pPr>
            <w:r>
              <w:rPr>
                <w:noProof/>
                <w:sz w:val="16"/>
                <w:szCs w:val="16"/>
              </w:rPr>
              <w:t>Ecosol ETR45</w:t>
            </w:r>
          </w:p>
          <w:p w14:paraId="0DA0442C" w14:textId="6915C34D" w:rsidR="005148FC" w:rsidRDefault="005148FC" w:rsidP="002600A1">
            <w:pPr>
              <w:autoSpaceDE w:val="0"/>
              <w:autoSpaceDN w:val="0"/>
              <w:adjustRightInd w:val="0"/>
              <w:spacing w:after="0" w:line="240" w:lineRule="auto"/>
              <w:rPr>
                <w:noProof/>
                <w:sz w:val="16"/>
                <w:szCs w:val="16"/>
              </w:rPr>
            </w:pPr>
            <w:r>
              <w:rPr>
                <w:noProof/>
                <w:sz w:val="16"/>
                <w:szCs w:val="16"/>
              </w:rPr>
              <w:t>Ecosol ETR B37 6</w:t>
            </w:r>
          </w:p>
          <w:p w14:paraId="3AF6B585" w14:textId="432E3341" w:rsidR="00B22850" w:rsidRPr="00C62C69" w:rsidRDefault="00625327" w:rsidP="002600A1">
            <w:pPr>
              <w:autoSpaceDE w:val="0"/>
              <w:autoSpaceDN w:val="0"/>
              <w:adjustRightInd w:val="0"/>
              <w:spacing w:after="0" w:line="240" w:lineRule="auto"/>
              <w:rPr>
                <w:noProof/>
                <w:sz w:val="16"/>
                <w:szCs w:val="16"/>
              </w:rPr>
            </w:pPr>
            <w:r>
              <w:rPr>
                <w:noProof/>
                <w:sz w:val="16"/>
                <w:szCs w:val="16"/>
              </w:rPr>
              <w:t>Atlan Bafflebox</w:t>
            </w:r>
          </w:p>
          <w:p w14:paraId="73F225D6" w14:textId="01EB01F2" w:rsidR="00C62C69" w:rsidRDefault="00C62C69" w:rsidP="00AA69D1">
            <w:pPr>
              <w:autoSpaceDE w:val="0"/>
              <w:autoSpaceDN w:val="0"/>
              <w:adjustRightInd w:val="0"/>
              <w:spacing w:after="0" w:line="240" w:lineRule="auto"/>
              <w:rPr>
                <w:noProof/>
              </w:rPr>
            </w:pPr>
          </w:p>
        </w:tc>
      </w:tr>
      <w:tr w:rsidR="00094D74" w:rsidRPr="00B87CCC" w14:paraId="6CDE190A" w14:textId="2BA265B9" w:rsidTr="1432CAAC">
        <w:trPr>
          <w:trHeight w:val="1737"/>
        </w:trPr>
        <w:tc>
          <w:tcPr>
            <w:tcW w:w="1591" w:type="dxa"/>
          </w:tcPr>
          <w:p w14:paraId="1515B6FB" w14:textId="3B236150" w:rsidR="00094D74" w:rsidRDefault="00094D74" w:rsidP="0062726A">
            <w:pPr>
              <w:autoSpaceDE w:val="0"/>
              <w:autoSpaceDN w:val="0"/>
              <w:adjustRightInd w:val="0"/>
              <w:spacing w:after="0" w:line="240" w:lineRule="auto"/>
              <w:rPr>
                <w:b/>
                <w:bCs/>
              </w:rPr>
            </w:pPr>
            <w:r>
              <w:rPr>
                <w:b/>
                <w:bCs/>
              </w:rPr>
              <w:t>Oil and Sediment Separators</w:t>
            </w:r>
          </w:p>
        </w:tc>
        <w:tc>
          <w:tcPr>
            <w:tcW w:w="4820" w:type="dxa"/>
          </w:tcPr>
          <w:p w14:paraId="7313A8B5" w14:textId="543C1021" w:rsidR="00A95B68" w:rsidRDefault="00A95B68" w:rsidP="007A6344">
            <w:pPr>
              <w:kinsoku w:val="0"/>
              <w:overflowPunct w:val="0"/>
              <w:autoSpaceDE w:val="0"/>
              <w:autoSpaceDN w:val="0"/>
              <w:adjustRightInd w:val="0"/>
              <w:spacing w:before="61" w:after="0" w:line="240" w:lineRule="auto"/>
              <w:rPr>
                <w:noProof/>
              </w:rPr>
            </w:pPr>
            <w:r w:rsidRPr="00A95B68">
              <w:rPr>
                <w:noProof/>
              </w:rPr>
              <w:t xml:space="preserve">Oil and Sediment Separators are designed to remove oil, grease, and sediments from stormwater runoff before it is discharged into natural water bodies or infiltrated into the ground. These separators help protect water quality, prevent pollution, and comply with environmental regulations. </w:t>
            </w:r>
          </w:p>
          <w:p w14:paraId="7D197ADF" w14:textId="512BECC7" w:rsidR="00094D74" w:rsidRPr="00B938A8" w:rsidRDefault="00094D74" w:rsidP="00FC2C3B">
            <w:pPr>
              <w:kinsoku w:val="0"/>
              <w:overflowPunct w:val="0"/>
              <w:autoSpaceDE w:val="0"/>
              <w:autoSpaceDN w:val="0"/>
              <w:adjustRightInd w:val="0"/>
              <w:spacing w:before="61" w:after="0" w:line="240" w:lineRule="auto"/>
              <w:rPr>
                <w:rFonts w:cs="Calibri"/>
                <w14:ligatures w14:val="standardContextual"/>
              </w:rPr>
            </w:pPr>
            <w:r>
              <w:rPr>
                <w:noProof/>
              </w:rPr>
              <w:t xml:space="preserve">For example, </w:t>
            </w:r>
            <w:r w:rsidRPr="00B938A8">
              <w:rPr>
                <w:rFonts w:cs="Calibri"/>
                <w14:ligatures w14:val="standardContextual"/>
              </w:rPr>
              <w:t>The HumeGard® GPT incorporates a unique floating boom and bypass chamber to enable the continued</w:t>
            </w:r>
            <w:r w:rsidR="00205BCC">
              <w:rPr>
                <w:rFonts w:cs="Calibri"/>
                <w14:ligatures w14:val="standardContextual"/>
              </w:rPr>
              <w:t xml:space="preserve"> </w:t>
            </w:r>
            <w:r w:rsidRPr="00B938A8">
              <w:rPr>
                <w:rFonts w:cs="Calibri"/>
                <w14:ligatures w14:val="standardContextual"/>
              </w:rPr>
              <w:t>capture of floating material, even during peak flows. The configuration also prevents re-suspension and release of trapped materials during subsequent storm events.</w:t>
            </w:r>
          </w:p>
        </w:tc>
        <w:tc>
          <w:tcPr>
            <w:tcW w:w="2410" w:type="dxa"/>
          </w:tcPr>
          <w:p w14:paraId="23E91878" w14:textId="06F9E955" w:rsidR="00CC46C9" w:rsidRDefault="00CC46C9" w:rsidP="0062726A">
            <w:pPr>
              <w:autoSpaceDE w:val="0"/>
              <w:autoSpaceDN w:val="0"/>
              <w:adjustRightInd w:val="0"/>
              <w:spacing w:after="0" w:line="240" w:lineRule="auto"/>
              <w:jc w:val="center"/>
              <w:rPr>
                <w:noProof/>
                <w14:ligatures w14:val="standardContextual"/>
              </w:rPr>
            </w:pPr>
            <w:r>
              <w:rPr>
                <w:noProof/>
              </w:rPr>
              <w:drawing>
                <wp:inline distT="0" distB="0" distL="0" distR="0" wp14:anchorId="3C7927A3" wp14:editId="2D186E5F">
                  <wp:extent cx="1316355" cy="1493520"/>
                  <wp:effectExtent l="0" t="0" r="0" b="0"/>
                  <wp:docPr id="61670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05924" name=""/>
                          <pic:cNvPicPr/>
                        </pic:nvPicPr>
                        <pic:blipFill>
                          <a:blip r:embed="rId19"/>
                          <a:stretch>
                            <a:fillRect/>
                          </a:stretch>
                        </pic:blipFill>
                        <pic:spPr>
                          <a:xfrm>
                            <a:off x="0" y="0"/>
                            <a:ext cx="1322408" cy="1500388"/>
                          </a:xfrm>
                          <a:prstGeom prst="rect">
                            <a:avLst/>
                          </a:prstGeom>
                        </pic:spPr>
                      </pic:pic>
                    </a:graphicData>
                  </a:graphic>
                </wp:inline>
              </w:drawing>
            </w:r>
          </w:p>
          <w:p w14:paraId="558BBCFD" w14:textId="236226CE" w:rsidR="00094D74" w:rsidRDefault="00094D74" w:rsidP="0062726A">
            <w:pPr>
              <w:autoSpaceDE w:val="0"/>
              <w:autoSpaceDN w:val="0"/>
              <w:adjustRightInd w:val="0"/>
              <w:spacing w:after="0" w:line="240" w:lineRule="auto"/>
              <w:jc w:val="center"/>
              <w:rPr>
                <w:noProof/>
                <w14:ligatures w14:val="standardContextual"/>
              </w:rPr>
            </w:pPr>
          </w:p>
        </w:tc>
        <w:tc>
          <w:tcPr>
            <w:tcW w:w="1701" w:type="dxa"/>
          </w:tcPr>
          <w:p w14:paraId="4FA05C49" w14:textId="77777777" w:rsidR="00094D74" w:rsidRDefault="00C62C69" w:rsidP="00C62C69">
            <w:pPr>
              <w:autoSpaceDE w:val="0"/>
              <w:autoSpaceDN w:val="0"/>
              <w:adjustRightInd w:val="0"/>
              <w:spacing w:after="0" w:line="240" w:lineRule="auto"/>
              <w:rPr>
                <w:noProof/>
                <w:sz w:val="16"/>
                <w:szCs w:val="16"/>
              </w:rPr>
            </w:pPr>
            <w:r>
              <w:rPr>
                <w:noProof/>
                <w:sz w:val="16"/>
                <w:szCs w:val="16"/>
              </w:rPr>
              <w:t>Humecepter STC2</w:t>
            </w:r>
          </w:p>
          <w:p w14:paraId="33404E99"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STC3</w:t>
            </w:r>
          </w:p>
          <w:p w14:paraId="19DBA715"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STC5</w:t>
            </w:r>
          </w:p>
          <w:p w14:paraId="2289BED3"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STC7</w:t>
            </w:r>
          </w:p>
          <w:p w14:paraId="497E96D2"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STC9</w:t>
            </w:r>
          </w:p>
          <w:p w14:paraId="4194504D"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STC14</w:t>
            </w:r>
          </w:p>
          <w:p w14:paraId="3B26319B"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STC18</w:t>
            </w:r>
          </w:p>
          <w:p w14:paraId="3C28F01A" w14:textId="77777777" w:rsidR="00C62C69" w:rsidRDefault="00C62C69" w:rsidP="00C62C69">
            <w:pPr>
              <w:autoSpaceDE w:val="0"/>
              <w:autoSpaceDN w:val="0"/>
              <w:adjustRightInd w:val="0"/>
              <w:spacing w:after="0" w:line="240" w:lineRule="auto"/>
              <w:rPr>
                <w:noProof/>
                <w:sz w:val="16"/>
                <w:szCs w:val="16"/>
              </w:rPr>
            </w:pPr>
            <w:r>
              <w:rPr>
                <w:noProof/>
                <w:sz w:val="16"/>
                <w:szCs w:val="16"/>
              </w:rPr>
              <w:t>Humpcepter STC</w:t>
            </w:r>
            <w:r w:rsidR="0068527D">
              <w:rPr>
                <w:noProof/>
                <w:sz w:val="16"/>
                <w:szCs w:val="16"/>
              </w:rPr>
              <w:t>23</w:t>
            </w:r>
          </w:p>
          <w:p w14:paraId="2DB51408" w14:textId="77777777" w:rsidR="0068527D" w:rsidRDefault="0068527D" w:rsidP="00C62C69">
            <w:pPr>
              <w:autoSpaceDE w:val="0"/>
              <w:autoSpaceDN w:val="0"/>
              <w:adjustRightInd w:val="0"/>
              <w:spacing w:after="0" w:line="240" w:lineRule="auto"/>
              <w:rPr>
                <w:noProof/>
                <w:sz w:val="16"/>
                <w:szCs w:val="16"/>
              </w:rPr>
            </w:pPr>
            <w:r>
              <w:rPr>
                <w:noProof/>
                <w:sz w:val="16"/>
                <w:szCs w:val="16"/>
              </w:rPr>
              <w:t>Humpcepter STC27</w:t>
            </w:r>
          </w:p>
          <w:p w14:paraId="16ABA7DA" w14:textId="52531A9B" w:rsidR="0068527D" w:rsidRDefault="0068527D" w:rsidP="00C62C69">
            <w:pPr>
              <w:autoSpaceDE w:val="0"/>
              <w:autoSpaceDN w:val="0"/>
              <w:adjustRightInd w:val="0"/>
              <w:spacing w:after="0" w:line="240" w:lineRule="auto"/>
              <w:rPr>
                <w:noProof/>
                <w:sz w:val="16"/>
                <w:szCs w:val="16"/>
              </w:rPr>
            </w:pPr>
            <w:r>
              <w:rPr>
                <w:noProof/>
                <w:sz w:val="16"/>
                <w:szCs w:val="16"/>
              </w:rPr>
              <w:t>Humpcepter STC40</w:t>
            </w:r>
          </w:p>
          <w:p w14:paraId="34A89C36" w14:textId="5B8DDB96" w:rsidR="0068527D" w:rsidRDefault="0068527D" w:rsidP="00C62C69">
            <w:pPr>
              <w:autoSpaceDE w:val="0"/>
              <w:autoSpaceDN w:val="0"/>
              <w:adjustRightInd w:val="0"/>
              <w:spacing w:after="0" w:line="240" w:lineRule="auto"/>
              <w:rPr>
                <w:noProof/>
                <w:sz w:val="16"/>
                <w:szCs w:val="16"/>
              </w:rPr>
            </w:pPr>
            <w:r>
              <w:rPr>
                <w:noProof/>
                <w:sz w:val="16"/>
                <w:szCs w:val="16"/>
              </w:rPr>
              <w:t>Humpcepter STC50</w:t>
            </w:r>
          </w:p>
          <w:p w14:paraId="39C72AE9" w14:textId="3C5294BC" w:rsidR="0068527D" w:rsidRDefault="0068527D" w:rsidP="00C62C69">
            <w:pPr>
              <w:autoSpaceDE w:val="0"/>
              <w:autoSpaceDN w:val="0"/>
              <w:adjustRightInd w:val="0"/>
              <w:spacing w:after="0" w:line="240" w:lineRule="auto"/>
              <w:rPr>
                <w:noProof/>
                <w:sz w:val="16"/>
                <w:szCs w:val="16"/>
              </w:rPr>
            </w:pPr>
            <w:r>
              <w:rPr>
                <w:noProof/>
                <w:sz w:val="16"/>
                <w:szCs w:val="16"/>
              </w:rPr>
              <w:t>Humpcepter STC60</w:t>
            </w:r>
          </w:p>
          <w:p w14:paraId="1025421A" w14:textId="329FE5A2" w:rsidR="0068527D" w:rsidRPr="00C62C69" w:rsidRDefault="00C663A9" w:rsidP="00C62C69">
            <w:pPr>
              <w:autoSpaceDE w:val="0"/>
              <w:autoSpaceDN w:val="0"/>
              <w:adjustRightInd w:val="0"/>
              <w:spacing w:after="0" w:line="240" w:lineRule="auto"/>
              <w:rPr>
                <w:noProof/>
                <w:sz w:val="16"/>
                <w:szCs w:val="16"/>
              </w:rPr>
            </w:pPr>
            <w:r>
              <w:rPr>
                <w:noProof/>
                <w:sz w:val="16"/>
                <w:szCs w:val="16"/>
              </w:rPr>
              <w:t>Ocean protect Esk</w:t>
            </w:r>
          </w:p>
        </w:tc>
      </w:tr>
      <w:tr w:rsidR="00C14360" w:rsidRPr="00B87CCC" w14:paraId="4D07BC12" w14:textId="613559E6" w:rsidTr="1432CAAC">
        <w:trPr>
          <w:trHeight w:val="255"/>
        </w:trPr>
        <w:tc>
          <w:tcPr>
            <w:tcW w:w="1591" w:type="dxa"/>
          </w:tcPr>
          <w:p w14:paraId="1588AC8C" w14:textId="6102AD80" w:rsidR="00C14360" w:rsidRDefault="00094D74" w:rsidP="0062726A">
            <w:pPr>
              <w:autoSpaceDE w:val="0"/>
              <w:autoSpaceDN w:val="0"/>
              <w:adjustRightInd w:val="0"/>
              <w:spacing w:after="0" w:line="240" w:lineRule="auto"/>
              <w:rPr>
                <w:b/>
                <w:bCs/>
              </w:rPr>
            </w:pPr>
            <w:r>
              <w:rPr>
                <w:b/>
                <w:bCs/>
              </w:rPr>
              <w:t>Cartridge Media Filters</w:t>
            </w:r>
          </w:p>
        </w:tc>
        <w:tc>
          <w:tcPr>
            <w:tcW w:w="4820" w:type="dxa"/>
          </w:tcPr>
          <w:p w14:paraId="1B0D248D" w14:textId="35C862BC" w:rsidR="00C14360" w:rsidRPr="00515304" w:rsidRDefault="00F115AD" w:rsidP="0062726A">
            <w:pPr>
              <w:kinsoku w:val="0"/>
              <w:overflowPunct w:val="0"/>
              <w:autoSpaceDE w:val="0"/>
              <w:autoSpaceDN w:val="0"/>
              <w:adjustRightInd w:val="0"/>
              <w:spacing w:before="61" w:after="0" w:line="240" w:lineRule="auto"/>
            </w:pPr>
            <w:r w:rsidRPr="00F115AD">
              <w:t xml:space="preserve">Cartridge Media Filters for stormwater management are specialized filtration systems designed to treat stormwater runoff and improve water quality before it is discharged into natural water bodies or infiltrated into the ground. These filters are part of a broader category of Best Management Practices (BMPs) used to control pollutants and manage stormwater in both urban and rural environments. </w:t>
            </w:r>
            <w:r w:rsidR="00094D74">
              <w:t>For example, t</w:t>
            </w:r>
            <w:r w:rsidR="00094D74" w:rsidRPr="007A6344">
              <w:t>he Ocean Protect StormFilter® is an underground stormwater treatment device comprised of one or more structures that house rechargeable, media-filled cartridges that trap particulates and adsorb pollutants from stormwater runoff such as total suspended solids, hydrocarbons, nutrients, metals, and other common pollutants.</w:t>
            </w:r>
          </w:p>
        </w:tc>
        <w:tc>
          <w:tcPr>
            <w:tcW w:w="2410" w:type="dxa"/>
          </w:tcPr>
          <w:p w14:paraId="624004DF" w14:textId="3CC5028D" w:rsidR="00C14360" w:rsidRDefault="00094D74" w:rsidP="00B20833">
            <w:pPr>
              <w:autoSpaceDE w:val="0"/>
              <w:autoSpaceDN w:val="0"/>
              <w:adjustRightInd w:val="0"/>
              <w:spacing w:after="0" w:line="240" w:lineRule="auto"/>
              <w:jc w:val="center"/>
              <w:rPr>
                <w:sz w:val="16"/>
                <w:szCs w:val="16"/>
                <w14:ligatures w14:val="standardContextual"/>
              </w:rPr>
            </w:pPr>
            <w:r>
              <w:rPr>
                <w:noProof/>
              </w:rPr>
              <w:drawing>
                <wp:inline distT="0" distB="0" distL="0" distR="0" wp14:anchorId="6CFFC086" wp14:editId="126985EA">
                  <wp:extent cx="1341120" cy="1348740"/>
                  <wp:effectExtent l="0" t="0" r="0" b="3810"/>
                  <wp:docPr id="185046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341120" cy="1348740"/>
                          </a:xfrm>
                          <a:prstGeom prst="rect">
                            <a:avLst/>
                          </a:prstGeom>
                        </pic:spPr>
                      </pic:pic>
                    </a:graphicData>
                  </a:graphic>
                </wp:inline>
              </w:drawing>
            </w:r>
          </w:p>
        </w:tc>
        <w:tc>
          <w:tcPr>
            <w:tcW w:w="1701" w:type="dxa"/>
          </w:tcPr>
          <w:p w14:paraId="6E821E89" w14:textId="77777777" w:rsidR="0068527D" w:rsidRDefault="0068527D" w:rsidP="764F835B">
            <w:pPr>
              <w:autoSpaceDE w:val="0"/>
              <w:autoSpaceDN w:val="0"/>
              <w:adjustRightInd w:val="0"/>
              <w:spacing w:after="0" w:line="240" w:lineRule="auto"/>
              <w:rPr>
                <w:noProof/>
                <w:sz w:val="16"/>
                <w:szCs w:val="16"/>
              </w:rPr>
            </w:pPr>
            <w:r w:rsidRPr="764F835B">
              <w:rPr>
                <w:noProof/>
                <w:sz w:val="16"/>
                <w:szCs w:val="16"/>
              </w:rPr>
              <w:t>StomFilter</w:t>
            </w:r>
            <w:r w:rsidR="00F85F12">
              <w:rPr>
                <w:noProof/>
                <w:sz w:val="16"/>
                <w:szCs w:val="16"/>
              </w:rPr>
              <w:t>,</w:t>
            </w:r>
          </w:p>
          <w:p w14:paraId="41FAAA64" w14:textId="77777777" w:rsidR="00F85F12" w:rsidRDefault="00F85F12" w:rsidP="764F835B">
            <w:pPr>
              <w:autoSpaceDE w:val="0"/>
              <w:autoSpaceDN w:val="0"/>
              <w:adjustRightInd w:val="0"/>
              <w:spacing w:after="0" w:line="240" w:lineRule="auto"/>
              <w:rPr>
                <w:noProof/>
                <w:sz w:val="16"/>
                <w:szCs w:val="16"/>
              </w:rPr>
            </w:pPr>
            <w:r>
              <w:rPr>
                <w:noProof/>
                <w:sz w:val="16"/>
                <w:szCs w:val="16"/>
              </w:rPr>
              <w:t>Altan filter (Spel Filter)</w:t>
            </w:r>
          </w:p>
          <w:p w14:paraId="54211523" w14:textId="606E2F82" w:rsidR="003B4E1C" w:rsidRPr="764F835B" w:rsidRDefault="003B4E1C" w:rsidP="764F835B">
            <w:pPr>
              <w:autoSpaceDE w:val="0"/>
              <w:autoSpaceDN w:val="0"/>
              <w:adjustRightInd w:val="0"/>
              <w:spacing w:after="0" w:line="240" w:lineRule="auto"/>
              <w:rPr>
                <w:noProof/>
                <w:sz w:val="16"/>
                <w:szCs w:val="16"/>
              </w:rPr>
            </w:pPr>
          </w:p>
        </w:tc>
      </w:tr>
      <w:tr w:rsidR="00094D74" w:rsidRPr="00B87CCC" w14:paraId="0A7B67A6" w14:textId="1434CA91" w:rsidTr="1432CAAC">
        <w:trPr>
          <w:trHeight w:val="255"/>
        </w:trPr>
        <w:tc>
          <w:tcPr>
            <w:tcW w:w="1591" w:type="dxa"/>
          </w:tcPr>
          <w:p w14:paraId="0CA5DD5B" w14:textId="6E0734CE" w:rsidR="00094D74" w:rsidRDefault="00094D74" w:rsidP="0062726A">
            <w:pPr>
              <w:autoSpaceDE w:val="0"/>
              <w:autoSpaceDN w:val="0"/>
              <w:adjustRightInd w:val="0"/>
              <w:spacing w:after="0" w:line="240" w:lineRule="auto"/>
              <w:rPr>
                <w:b/>
                <w:bCs/>
              </w:rPr>
            </w:pPr>
            <w:r>
              <w:rPr>
                <w:b/>
                <w:bCs/>
              </w:rPr>
              <w:t>Floating Booms and Floating Cages</w:t>
            </w:r>
          </w:p>
        </w:tc>
        <w:tc>
          <w:tcPr>
            <w:tcW w:w="4820" w:type="dxa"/>
          </w:tcPr>
          <w:p w14:paraId="7EE5F1ED" w14:textId="77777777" w:rsidR="00094D74" w:rsidRDefault="00F115AD" w:rsidP="0062726A">
            <w:pPr>
              <w:kinsoku w:val="0"/>
              <w:overflowPunct w:val="0"/>
              <w:autoSpaceDE w:val="0"/>
              <w:autoSpaceDN w:val="0"/>
              <w:adjustRightInd w:val="0"/>
              <w:spacing w:before="61" w:after="0" w:line="240" w:lineRule="auto"/>
            </w:pPr>
            <w:r w:rsidRPr="00F115AD">
              <w:t>Floating booms are used to control and contain pollutants or debris that may be present in stormwater runoff. They help manage the quality of stormwater by preventing contaminants from spreading and facilitating their collection.</w:t>
            </w:r>
          </w:p>
          <w:p w14:paraId="52299EB6" w14:textId="6971399C" w:rsidR="00F115AD" w:rsidRPr="007A6344" w:rsidRDefault="00F115AD" w:rsidP="0062726A">
            <w:pPr>
              <w:kinsoku w:val="0"/>
              <w:overflowPunct w:val="0"/>
              <w:autoSpaceDE w:val="0"/>
              <w:autoSpaceDN w:val="0"/>
              <w:adjustRightInd w:val="0"/>
              <w:spacing w:before="61" w:after="0" w:line="240" w:lineRule="auto"/>
            </w:pPr>
            <w:r w:rsidRPr="00F115AD">
              <w:t>Floating cages are less commonly used in traditional stormwater management but can be adapted for specific applications, such as managing and controlling aquatic plants or debris in water bodies.</w:t>
            </w:r>
          </w:p>
        </w:tc>
        <w:tc>
          <w:tcPr>
            <w:tcW w:w="2410" w:type="dxa"/>
          </w:tcPr>
          <w:p w14:paraId="21BA7DDE" w14:textId="55DDD374" w:rsidR="00094D74" w:rsidRDefault="0068527D" w:rsidP="0062726A">
            <w:pPr>
              <w:autoSpaceDE w:val="0"/>
              <w:autoSpaceDN w:val="0"/>
              <w:adjustRightInd w:val="0"/>
              <w:spacing w:after="0" w:line="240" w:lineRule="auto"/>
              <w:jc w:val="center"/>
              <w:rPr>
                <w:noProof/>
              </w:rPr>
            </w:pPr>
            <w:r>
              <w:rPr>
                <w:noProof/>
              </w:rPr>
              <w:drawing>
                <wp:inline distT="0" distB="0" distL="0" distR="0" wp14:anchorId="3A05E7B3" wp14:editId="0F96A0B6">
                  <wp:extent cx="1517650" cy="723265"/>
                  <wp:effectExtent l="0" t="0" r="6350" b="635"/>
                  <wp:docPr id="174128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7941" name=""/>
                          <pic:cNvPicPr/>
                        </pic:nvPicPr>
                        <pic:blipFill>
                          <a:blip r:embed="rId21"/>
                          <a:stretch>
                            <a:fillRect/>
                          </a:stretch>
                        </pic:blipFill>
                        <pic:spPr>
                          <a:xfrm>
                            <a:off x="0" y="0"/>
                            <a:ext cx="1517650" cy="723265"/>
                          </a:xfrm>
                          <a:prstGeom prst="rect">
                            <a:avLst/>
                          </a:prstGeom>
                        </pic:spPr>
                      </pic:pic>
                    </a:graphicData>
                  </a:graphic>
                </wp:inline>
              </w:drawing>
            </w:r>
          </w:p>
        </w:tc>
        <w:tc>
          <w:tcPr>
            <w:tcW w:w="1701" w:type="dxa"/>
          </w:tcPr>
          <w:p w14:paraId="484BDF49" w14:textId="48738D6E" w:rsidR="00094D74" w:rsidRDefault="0004786D" w:rsidP="0062726A">
            <w:pPr>
              <w:autoSpaceDE w:val="0"/>
              <w:autoSpaceDN w:val="0"/>
              <w:adjustRightInd w:val="0"/>
              <w:spacing w:after="0" w:line="240" w:lineRule="auto"/>
              <w:jc w:val="center"/>
              <w:rPr>
                <w:noProof/>
              </w:rPr>
            </w:pPr>
            <w:r w:rsidRPr="00951D40">
              <w:rPr>
                <w:noProof/>
                <w:sz w:val="16"/>
                <w:szCs w:val="16"/>
              </w:rPr>
              <w:t>Band</w:t>
            </w:r>
            <w:r w:rsidR="00C223AC">
              <w:rPr>
                <w:noProof/>
                <w:sz w:val="16"/>
                <w:szCs w:val="16"/>
              </w:rPr>
              <w:t>along Litter trap</w:t>
            </w:r>
          </w:p>
        </w:tc>
      </w:tr>
      <w:tr w:rsidR="00FB5BF0" w:rsidRPr="00B87CCC" w14:paraId="0A9909EC" w14:textId="77777777" w:rsidTr="1432CAAC">
        <w:trPr>
          <w:trHeight w:val="255"/>
        </w:trPr>
        <w:tc>
          <w:tcPr>
            <w:tcW w:w="1591" w:type="dxa"/>
          </w:tcPr>
          <w:p w14:paraId="46C4E971" w14:textId="4F7D17D6" w:rsidR="00FB5BF0" w:rsidRPr="00A5683D" w:rsidRDefault="00FE21D8" w:rsidP="0062726A">
            <w:pPr>
              <w:autoSpaceDE w:val="0"/>
              <w:autoSpaceDN w:val="0"/>
              <w:adjustRightInd w:val="0"/>
              <w:spacing w:after="0" w:line="240" w:lineRule="auto"/>
            </w:pPr>
            <w:r w:rsidRPr="00A5683D">
              <w:t>Permeable Pipes</w:t>
            </w:r>
          </w:p>
        </w:tc>
        <w:tc>
          <w:tcPr>
            <w:tcW w:w="4820" w:type="dxa"/>
          </w:tcPr>
          <w:p w14:paraId="4DF5A89F" w14:textId="77777777" w:rsidR="00F115AD" w:rsidRDefault="00F115AD" w:rsidP="0062726A">
            <w:pPr>
              <w:kinsoku w:val="0"/>
              <w:overflowPunct w:val="0"/>
              <w:autoSpaceDE w:val="0"/>
              <w:autoSpaceDN w:val="0"/>
              <w:adjustRightInd w:val="0"/>
              <w:spacing w:before="61" w:after="0" w:line="240" w:lineRule="auto"/>
            </w:pPr>
            <w:r w:rsidRPr="00F115AD">
              <w:t xml:space="preserve">Permeable pipes are specialized types of piping systems designed to allow water to seep through the pipe walls and into the surrounding soil or a designated collection area. They are often used in stormwater management and drainage systems. </w:t>
            </w:r>
          </w:p>
          <w:p w14:paraId="0B3C5F6F" w14:textId="31B79D81" w:rsidR="00FB5BF0" w:rsidRPr="003B4E1C" w:rsidRDefault="0002148E" w:rsidP="0062726A">
            <w:pPr>
              <w:kinsoku w:val="0"/>
              <w:overflowPunct w:val="0"/>
              <w:autoSpaceDE w:val="0"/>
              <w:autoSpaceDN w:val="0"/>
              <w:adjustRightInd w:val="0"/>
              <w:spacing w:before="61" w:after="0" w:line="240" w:lineRule="auto"/>
              <w:rPr>
                <w:b/>
                <w:bCs/>
                <w:u w:val="single"/>
              </w:rPr>
            </w:pPr>
            <w:r w:rsidRPr="003B4E1C">
              <w:rPr>
                <w:b/>
                <w:bCs/>
                <w:color w:val="000000" w:themeColor="text1"/>
                <w:u w:val="single"/>
              </w:rPr>
              <w:t xml:space="preserve">Permeable Pipes </w:t>
            </w:r>
            <w:r w:rsidR="00FE21D8" w:rsidRPr="003B4E1C">
              <w:rPr>
                <w:b/>
                <w:bCs/>
                <w:color w:val="000000" w:themeColor="text1"/>
                <w:u w:val="single"/>
              </w:rPr>
              <w:t>will be recorded in</w:t>
            </w:r>
            <w:r w:rsidRPr="003B4E1C">
              <w:rPr>
                <w:b/>
                <w:bCs/>
                <w:color w:val="000000" w:themeColor="text1"/>
                <w:u w:val="single"/>
              </w:rPr>
              <w:t xml:space="preserve"> the</w:t>
            </w:r>
            <w:r w:rsidR="00FE21D8" w:rsidRPr="003B4E1C">
              <w:rPr>
                <w:b/>
                <w:bCs/>
                <w:color w:val="000000" w:themeColor="text1"/>
                <w:u w:val="single"/>
              </w:rPr>
              <w:t xml:space="preserve"> ‘Stormwater Drains’ table</w:t>
            </w:r>
          </w:p>
        </w:tc>
        <w:tc>
          <w:tcPr>
            <w:tcW w:w="2410" w:type="dxa"/>
          </w:tcPr>
          <w:p w14:paraId="2625CE76" w14:textId="55C6AB8E" w:rsidR="00FB5BF0" w:rsidRDefault="00F115AD" w:rsidP="0062726A">
            <w:pPr>
              <w:autoSpaceDE w:val="0"/>
              <w:autoSpaceDN w:val="0"/>
              <w:adjustRightInd w:val="0"/>
              <w:spacing w:after="0" w:line="240" w:lineRule="auto"/>
              <w:jc w:val="center"/>
              <w:rPr>
                <w:noProof/>
              </w:rPr>
            </w:pPr>
            <w:r>
              <w:rPr>
                <w:noProof/>
              </w:rPr>
              <w:drawing>
                <wp:inline distT="0" distB="0" distL="0" distR="0" wp14:anchorId="41B0563B" wp14:editId="24E8E1A3">
                  <wp:extent cx="1517650" cy="957580"/>
                  <wp:effectExtent l="0" t="0" r="6350" b="0"/>
                  <wp:docPr id="2599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947" name=""/>
                          <pic:cNvPicPr/>
                        </pic:nvPicPr>
                        <pic:blipFill>
                          <a:blip r:embed="rId22"/>
                          <a:stretch>
                            <a:fillRect/>
                          </a:stretch>
                        </pic:blipFill>
                        <pic:spPr>
                          <a:xfrm>
                            <a:off x="0" y="0"/>
                            <a:ext cx="1517650" cy="957580"/>
                          </a:xfrm>
                          <a:prstGeom prst="rect">
                            <a:avLst/>
                          </a:prstGeom>
                        </pic:spPr>
                      </pic:pic>
                    </a:graphicData>
                  </a:graphic>
                </wp:inline>
              </w:drawing>
            </w:r>
          </w:p>
        </w:tc>
        <w:tc>
          <w:tcPr>
            <w:tcW w:w="1701" w:type="dxa"/>
          </w:tcPr>
          <w:p w14:paraId="136E53FF" w14:textId="6A352FD6" w:rsidR="00FB5BF0" w:rsidRPr="008A5C51" w:rsidRDefault="00FE21D8" w:rsidP="008A5C51">
            <w:pPr>
              <w:autoSpaceDE w:val="0"/>
              <w:autoSpaceDN w:val="0"/>
              <w:adjustRightInd w:val="0"/>
              <w:spacing w:after="0" w:line="240" w:lineRule="auto"/>
              <w:rPr>
                <w:noProof/>
                <w:sz w:val="16"/>
                <w:szCs w:val="16"/>
              </w:rPr>
            </w:pPr>
            <w:r w:rsidRPr="008A5C51">
              <w:rPr>
                <w:noProof/>
                <w:sz w:val="16"/>
                <w:szCs w:val="16"/>
              </w:rPr>
              <w:t>N/A</w:t>
            </w:r>
          </w:p>
        </w:tc>
      </w:tr>
      <w:tr w:rsidR="00FB5BF0" w:rsidRPr="00B87CCC" w14:paraId="3FE083F6" w14:textId="77777777" w:rsidTr="1432CAAC">
        <w:trPr>
          <w:trHeight w:val="255"/>
        </w:trPr>
        <w:tc>
          <w:tcPr>
            <w:tcW w:w="1591" w:type="dxa"/>
          </w:tcPr>
          <w:p w14:paraId="6DFF01D5" w14:textId="3E0F30F8" w:rsidR="00FB5BF0" w:rsidRDefault="00FE21D8" w:rsidP="0062726A">
            <w:pPr>
              <w:autoSpaceDE w:val="0"/>
              <w:autoSpaceDN w:val="0"/>
              <w:adjustRightInd w:val="0"/>
              <w:spacing w:after="0" w:line="240" w:lineRule="auto"/>
              <w:rPr>
                <w:b/>
                <w:bCs/>
              </w:rPr>
            </w:pPr>
            <w:r w:rsidRPr="00FE21D8">
              <w:rPr>
                <w:b/>
                <w:bCs/>
              </w:rPr>
              <w:t>Permeable Pavings</w:t>
            </w:r>
          </w:p>
        </w:tc>
        <w:tc>
          <w:tcPr>
            <w:tcW w:w="4820" w:type="dxa"/>
          </w:tcPr>
          <w:p w14:paraId="52AC1686" w14:textId="74250F93" w:rsidR="00F115AD" w:rsidRDefault="00F115AD" w:rsidP="0062726A">
            <w:pPr>
              <w:kinsoku w:val="0"/>
              <w:overflowPunct w:val="0"/>
              <w:autoSpaceDE w:val="0"/>
              <w:autoSpaceDN w:val="0"/>
              <w:adjustRightInd w:val="0"/>
              <w:spacing w:before="61" w:after="0" w:line="240" w:lineRule="auto"/>
            </w:pPr>
            <w:r w:rsidRPr="00F115AD">
              <w:t xml:space="preserve">Permeable pavings are a type of paving system designed to allow water to pass through the surface and infiltrate into the ground below. This can help manage stormwater, reduce runoff, and support groundwater recharge. </w:t>
            </w:r>
          </w:p>
          <w:p w14:paraId="6AF6353F" w14:textId="7BC870F6" w:rsidR="00FB5BF0" w:rsidRPr="003B4E1C" w:rsidRDefault="00887EBB" w:rsidP="0062726A">
            <w:pPr>
              <w:kinsoku w:val="0"/>
              <w:overflowPunct w:val="0"/>
              <w:autoSpaceDE w:val="0"/>
              <w:autoSpaceDN w:val="0"/>
              <w:adjustRightInd w:val="0"/>
              <w:spacing w:before="61" w:after="0" w:line="240" w:lineRule="auto"/>
              <w:rPr>
                <w:b/>
                <w:bCs/>
                <w:u w:val="single"/>
              </w:rPr>
            </w:pPr>
            <w:r w:rsidRPr="003B4E1C">
              <w:rPr>
                <w:b/>
                <w:bCs/>
                <w:color w:val="000000" w:themeColor="text1"/>
                <w:u w:val="single"/>
              </w:rPr>
              <w:t>Permeable Pavings will be</w:t>
            </w:r>
            <w:r w:rsidR="00FE21D8" w:rsidRPr="003B4E1C">
              <w:rPr>
                <w:b/>
                <w:bCs/>
                <w:color w:val="000000" w:themeColor="text1"/>
                <w:u w:val="single"/>
              </w:rPr>
              <w:t xml:space="preserve"> recorded in </w:t>
            </w:r>
            <w:r w:rsidR="00AC4624" w:rsidRPr="003B4E1C">
              <w:rPr>
                <w:b/>
                <w:bCs/>
                <w:color w:val="000000" w:themeColor="text1"/>
                <w:u w:val="single"/>
              </w:rPr>
              <w:t xml:space="preserve">the </w:t>
            </w:r>
            <w:r w:rsidR="004B137F" w:rsidRPr="003B4E1C">
              <w:rPr>
                <w:b/>
                <w:bCs/>
                <w:color w:val="000000" w:themeColor="text1"/>
                <w:u w:val="single"/>
              </w:rPr>
              <w:t>rel</w:t>
            </w:r>
            <w:r w:rsidRPr="003B4E1C">
              <w:rPr>
                <w:b/>
                <w:bCs/>
                <w:color w:val="000000" w:themeColor="text1"/>
                <w:u w:val="single"/>
              </w:rPr>
              <w:t>evant</w:t>
            </w:r>
            <w:r w:rsidR="004B137F" w:rsidRPr="003B4E1C">
              <w:rPr>
                <w:b/>
                <w:bCs/>
                <w:color w:val="000000" w:themeColor="text1"/>
                <w:u w:val="single"/>
              </w:rPr>
              <w:t xml:space="preserve"> transport tables</w:t>
            </w:r>
            <w:r w:rsidR="00FE21D8" w:rsidRPr="003B4E1C">
              <w:rPr>
                <w:b/>
                <w:bCs/>
                <w:color w:val="000000" w:themeColor="text1"/>
                <w:u w:val="single"/>
              </w:rPr>
              <w:t xml:space="preserve"> </w:t>
            </w:r>
          </w:p>
        </w:tc>
        <w:tc>
          <w:tcPr>
            <w:tcW w:w="2410" w:type="dxa"/>
          </w:tcPr>
          <w:p w14:paraId="0265AF3F" w14:textId="444AC5E4" w:rsidR="00FB5BF0" w:rsidRDefault="00A5683D" w:rsidP="0062726A">
            <w:pPr>
              <w:autoSpaceDE w:val="0"/>
              <w:autoSpaceDN w:val="0"/>
              <w:adjustRightInd w:val="0"/>
              <w:spacing w:after="0" w:line="240" w:lineRule="auto"/>
              <w:jc w:val="center"/>
              <w:rPr>
                <w:noProof/>
              </w:rPr>
            </w:pPr>
            <w:r>
              <w:rPr>
                <w:noProof/>
              </w:rPr>
              <w:drawing>
                <wp:inline distT="0" distB="0" distL="0" distR="0" wp14:anchorId="03969958" wp14:editId="43856C75">
                  <wp:extent cx="1517650" cy="1231265"/>
                  <wp:effectExtent l="0" t="0" r="6350" b="6985"/>
                  <wp:docPr id="156875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51873" name=""/>
                          <pic:cNvPicPr/>
                        </pic:nvPicPr>
                        <pic:blipFill>
                          <a:blip r:embed="rId23"/>
                          <a:stretch>
                            <a:fillRect/>
                          </a:stretch>
                        </pic:blipFill>
                        <pic:spPr>
                          <a:xfrm>
                            <a:off x="0" y="0"/>
                            <a:ext cx="1517650" cy="1231265"/>
                          </a:xfrm>
                          <a:prstGeom prst="rect">
                            <a:avLst/>
                          </a:prstGeom>
                        </pic:spPr>
                      </pic:pic>
                    </a:graphicData>
                  </a:graphic>
                </wp:inline>
              </w:drawing>
            </w:r>
          </w:p>
        </w:tc>
        <w:tc>
          <w:tcPr>
            <w:tcW w:w="1701" w:type="dxa"/>
          </w:tcPr>
          <w:p w14:paraId="26015855" w14:textId="53A28BC5" w:rsidR="00FB5BF0" w:rsidRPr="008A5C51" w:rsidRDefault="00CB4DFA" w:rsidP="008A5C51">
            <w:pPr>
              <w:autoSpaceDE w:val="0"/>
              <w:autoSpaceDN w:val="0"/>
              <w:adjustRightInd w:val="0"/>
              <w:spacing w:after="0" w:line="240" w:lineRule="auto"/>
              <w:rPr>
                <w:noProof/>
                <w:sz w:val="16"/>
                <w:szCs w:val="16"/>
              </w:rPr>
            </w:pPr>
            <w:r w:rsidRPr="008A5C51">
              <w:rPr>
                <w:noProof/>
                <w:sz w:val="16"/>
                <w:szCs w:val="16"/>
              </w:rPr>
              <w:t>Truegrid</w:t>
            </w:r>
            <w:r w:rsidR="00EC57D4" w:rsidRPr="008A5C51">
              <w:rPr>
                <w:noProof/>
                <w:sz w:val="16"/>
                <w:szCs w:val="16"/>
              </w:rPr>
              <w:t xml:space="preserve"> paver</w:t>
            </w:r>
          </w:p>
          <w:p w14:paraId="1200B305" w14:textId="1CB3A90E" w:rsidR="000B1669" w:rsidRPr="008A5C51" w:rsidRDefault="000B1669" w:rsidP="008A5C51">
            <w:pPr>
              <w:autoSpaceDE w:val="0"/>
              <w:autoSpaceDN w:val="0"/>
              <w:adjustRightInd w:val="0"/>
              <w:spacing w:after="0" w:line="240" w:lineRule="auto"/>
              <w:rPr>
                <w:noProof/>
                <w:sz w:val="16"/>
                <w:szCs w:val="16"/>
              </w:rPr>
            </w:pPr>
            <w:r w:rsidRPr="008A5C51">
              <w:rPr>
                <w:noProof/>
                <w:sz w:val="16"/>
                <w:szCs w:val="16"/>
              </w:rPr>
              <w:t>Ecopave</w:t>
            </w:r>
          </w:p>
        </w:tc>
      </w:tr>
      <w:tr w:rsidR="00C14360" w14:paraId="447B188D" w14:textId="54597B01" w:rsidTr="1432CAAC">
        <w:trPr>
          <w:trHeight w:val="264"/>
        </w:trPr>
        <w:tc>
          <w:tcPr>
            <w:tcW w:w="1591" w:type="dxa"/>
          </w:tcPr>
          <w:p w14:paraId="009B6BCF" w14:textId="3ED3753A" w:rsidR="00C14360" w:rsidRDefault="00094D74" w:rsidP="0062726A">
            <w:pPr>
              <w:autoSpaceDE w:val="0"/>
              <w:autoSpaceDN w:val="0"/>
              <w:adjustRightInd w:val="0"/>
              <w:spacing w:after="0" w:line="240" w:lineRule="auto"/>
              <w:rPr>
                <w:b/>
                <w:bCs/>
              </w:rPr>
            </w:pPr>
            <w:r>
              <w:rPr>
                <w:b/>
                <w:bCs/>
              </w:rPr>
              <w:t>Other SQID Type</w:t>
            </w:r>
            <w:r w:rsidR="00423C0A">
              <w:rPr>
                <w:b/>
                <w:bCs/>
              </w:rPr>
              <w:t xml:space="preserve"> &amp; relevant models</w:t>
            </w:r>
          </w:p>
        </w:tc>
        <w:tc>
          <w:tcPr>
            <w:tcW w:w="4820" w:type="dxa"/>
          </w:tcPr>
          <w:p w14:paraId="658387AD" w14:textId="339FC055" w:rsidR="00C14360" w:rsidRDefault="00CC46C9" w:rsidP="00951D40">
            <w:pPr>
              <w:kinsoku w:val="0"/>
              <w:overflowPunct w:val="0"/>
              <w:autoSpaceDE w:val="0"/>
              <w:autoSpaceDN w:val="0"/>
              <w:adjustRightInd w:val="0"/>
              <w:spacing w:before="61" w:after="0" w:line="240" w:lineRule="auto"/>
            </w:pPr>
            <w:r>
              <w:rPr>
                <w:rFonts w:cs="Calibri"/>
                <w14:ligatures w14:val="standardContextual"/>
              </w:rPr>
              <w:t>Other GPT types that are not included in above list</w:t>
            </w:r>
          </w:p>
        </w:tc>
        <w:tc>
          <w:tcPr>
            <w:tcW w:w="2410" w:type="dxa"/>
          </w:tcPr>
          <w:p w14:paraId="01F8E523" w14:textId="1AC2F98E" w:rsidR="00C14360" w:rsidRPr="008A5C51" w:rsidRDefault="00CC46C9" w:rsidP="008A5C51">
            <w:pPr>
              <w:autoSpaceDE w:val="0"/>
              <w:autoSpaceDN w:val="0"/>
              <w:adjustRightInd w:val="0"/>
              <w:spacing w:after="0" w:line="240" w:lineRule="auto"/>
              <w:rPr>
                <w:sz w:val="16"/>
                <w:szCs w:val="16"/>
              </w:rPr>
            </w:pPr>
            <w:r w:rsidRPr="008A5C51">
              <w:rPr>
                <w:noProof/>
                <w:sz w:val="16"/>
                <w:szCs w:val="16"/>
                <w14:ligatures w14:val="standardContextual"/>
              </w:rPr>
              <w:t>N/A</w:t>
            </w:r>
          </w:p>
        </w:tc>
        <w:tc>
          <w:tcPr>
            <w:tcW w:w="1701" w:type="dxa"/>
          </w:tcPr>
          <w:p w14:paraId="25B05469" w14:textId="1ABCA2A8" w:rsidR="00CC46C9" w:rsidRPr="008A5C51" w:rsidRDefault="00CC46C9" w:rsidP="008A5C51">
            <w:pPr>
              <w:autoSpaceDE w:val="0"/>
              <w:autoSpaceDN w:val="0"/>
              <w:adjustRightInd w:val="0"/>
              <w:spacing w:after="0" w:line="240" w:lineRule="auto"/>
              <w:rPr>
                <w:noProof/>
                <w:sz w:val="16"/>
                <w:szCs w:val="16"/>
                <w14:ligatures w14:val="standardContextual"/>
              </w:rPr>
            </w:pPr>
            <w:r w:rsidRPr="008A5C51">
              <w:rPr>
                <w:noProof/>
                <w:sz w:val="16"/>
                <w:szCs w:val="16"/>
                <w14:ligatures w14:val="standardContextual"/>
              </w:rPr>
              <w:t>N/A</w:t>
            </w:r>
          </w:p>
        </w:tc>
      </w:tr>
    </w:tbl>
    <w:p w14:paraId="4169B2D7" w14:textId="77777777" w:rsidR="00C14360" w:rsidRDefault="00C14360" w:rsidP="00C14360">
      <w:pPr>
        <w:autoSpaceDE w:val="0"/>
        <w:autoSpaceDN w:val="0"/>
        <w:adjustRightInd w:val="0"/>
        <w:spacing w:after="0" w:line="240" w:lineRule="auto"/>
      </w:pPr>
    </w:p>
    <w:p w14:paraId="0EFEB5E1" w14:textId="4A7907A8" w:rsidR="00C14360" w:rsidRDefault="00C14360" w:rsidP="00C14360">
      <w:pPr>
        <w:autoSpaceDE w:val="0"/>
        <w:autoSpaceDN w:val="0"/>
        <w:adjustRightInd w:val="0"/>
        <w:spacing w:after="0" w:line="240" w:lineRule="auto"/>
        <w:rPr>
          <w:b/>
          <w:bCs/>
        </w:rPr>
      </w:pPr>
      <w:r>
        <w:t>Note:</w:t>
      </w:r>
      <w:r w:rsidRPr="00937F0F">
        <w:t xml:space="preserve"> </w:t>
      </w:r>
      <w:r w:rsidR="006A3BE8">
        <w:t>R</w:t>
      </w:r>
      <w:r w:rsidRPr="00937F0F">
        <w:t xml:space="preserve">elevant </w:t>
      </w:r>
      <w:r w:rsidR="006A3BE8">
        <w:t xml:space="preserve">approved </w:t>
      </w:r>
      <w:r w:rsidRPr="00937F0F">
        <w:t>maintenance manual</w:t>
      </w:r>
      <w:r w:rsidR="006A3BE8">
        <w:t>s with maintenance schedules for different components of</w:t>
      </w:r>
      <w:r w:rsidRPr="00937F0F">
        <w:t xml:space="preserve"> the</w:t>
      </w:r>
      <w:r w:rsidR="006A3BE8">
        <w:t>se</w:t>
      </w:r>
      <w:r w:rsidRPr="00937F0F" w:rsidDel="006A3BE8">
        <w:t xml:space="preserve"> </w:t>
      </w:r>
      <w:r w:rsidR="006A3BE8">
        <w:t>S</w:t>
      </w:r>
      <w:r w:rsidR="005A740A">
        <w:t xml:space="preserve">tormwater </w:t>
      </w:r>
      <w:r w:rsidR="006A3BE8">
        <w:t>Q</w:t>
      </w:r>
      <w:r w:rsidR="0031154F">
        <w:t xml:space="preserve">uality </w:t>
      </w:r>
      <w:r w:rsidR="006A3BE8">
        <w:t>I</w:t>
      </w:r>
      <w:r w:rsidR="0031154F">
        <w:t xml:space="preserve">mprovement </w:t>
      </w:r>
      <w:r w:rsidR="006A3BE8">
        <w:t>D</w:t>
      </w:r>
      <w:r w:rsidR="0031154F">
        <w:t>evice</w:t>
      </w:r>
      <w:r w:rsidR="006A3BE8">
        <w:t xml:space="preserve">s </w:t>
      </w:r>
      <w:r w:rsidRPr="00937F0F">
        <w:t>must be provided to the Council</w:t>
      </w:r>
      <w:r w:rsidR="003B4E1C">
        <w:t>.</w:t>
      </w:r>
    </w:p>
    <w:p w14:paraId="5C942F0F" w14:textId="77777777" w:rsidR="00C14360" w:rsidRDefault="00C14360" w:rsidP="00C14360">
      <w:pPr>
        <w:autoSpaceDE w:val="0"/>
        <w:autoSpaceDN w:val="0"/>
        <w:adjustRightInd w:val="0"/>
        <w:spacing w:after="0" w:line="240" w:lineRule="auto"/>
        <w:jc w:val="center"/>
        <w:rPr>
          <w:b/>
          <w:bCs/>
        </w:rPr>
      </w:pPr>
    </w:p>
    <w:p w14:paraId="3BDE46BD" w14:textId="1DD8EEE4" w:rsidR="00C14360" w:rsidRPr="00D64CF6" w:rsidRDefault="00C14360" w:rsidP="00C14360">
      <w:pPr>
        <w:autoSpaceDE w:val="0"/>
        <w:autoSpaceDN w:val="0"/>
        <w:adjustRightInd w:val="0"/>
        <w:spacing w:after="0" w:line="240" w:lineRule="auto"/>
        <w:jc w:val="center"/>
        <w:rPr>
          <w:b/>
          <w:bCs/>
        </w:rPr>
      </w:pPr>
      <w:r w:rsidRPr="00D64CF6">
        <w:rPr>
          <w:b/>
          <w:bCs/>
        </w:rPr>
        <w:t xml:space="preserve">Table </w:t>
      </w:r>
      <w:r>
        <w:rPr>
          <w:b/>
          <w:bCs/>
        </w:rPr>
        <w:t>9</w:t>
      </w:r>
      <w:r w:rsidRPr="00D64CF6">
        <w:rPr>
          <w:b/>
          <w:bCs/>
        </w:rPr>
        <w:t xml:space="preserve">: </w:t>
      </w:r>
      <w:r w:rsidR="00AF3293">
        <w:rPr>
          <w:b/>
          <w:bCs/>
        </w:rPr>
        <w:t>SQID</w:t>
      </w:r>
      <w:r w:rsidRPr="00D64CF6">
        <w:rPr>
          <w:b/>
          <w:bCs/>
        </w:rPr>
        <w:t xml:space="preserve"> Lid Type</w:t>
      </w:r>
    </w:p>
    <w:p w14:paraId="594C96E7" w14:textId="77777777" w:rsidR="00C14360" w:rsidRDefault="00C14360" w:rsidP="00C14360">
      <w:pPr>
        <w:kinsoku w:val="0"/>
        <w:overflowPunct w:val="0"/>
        <w:autoSpaceDE w:val="0"/>
        <w:autoSpaceDN w:val="0"/>
        <w:adjustRightInd w:val="0"/>
        <w:spacing w:before="3" w:after="0" w:line="240" w:lineRule="auto"/>
        <w:rPr>
          <w:rFonts w:cs="Times New Roman"/>
          <w14:ligatures w14:val="standardContextual"/>
        </w:rPr>
      </w:pPr>
    </w:p>
    <w:tbl>
      <w:tblPr>
        <w:tblW w:w="8962"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3576"/>
        <w:gridCol w:w="5386"/>
      </w:tblGrid>
      <w:tr w:rsidR="00C14360" w:rsidRPr="00B87CCC" w14:paraId="2691365F" w14:textId="77777777" w:rsidTr="008A5C51">
        <w:trPr>
          <w:trHeight w:val="279"/>
        </w:trPr>
        <w:tc>
          <w:tcPr>
            <w:tcW w:w="3576" w:type="dxa"/>
            <w:shd w:val="clear" w:color="auto" w:fill="F1F1F1"/>
          </w:tcPr>
          <w:p w14:paraId="6A45F861" w14:textId="77777777" w:rsidR="00C14360" w:rsidRPr="00B87CCC" w:rsidRDefault="00C14360"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Pr>
                <w:rFonts w:cs="Calibri"/>
                <w:b/>
                <w:bCs/>
                <w:i/>
                <w:iCs/>
                <w:spacing w:val="-2"/>
                <w14:ligatures w14:val="standardContextual"/>
              </w:rPr>
              <w:t>Stormwater</w:t>
            </w:r>
            <w:r w:rsidRPr="00B87CCC">
              <w:rPr>
                <w:rFonts w:cs="Calibri"/>
                <w:b/>
                <w:bCs/>
                <w:i/>
                <w:iCs/>
                <w:spacing w:val="-2"/>
                <w14:ligatures w14:val="standardContextual"/>
              </w:rPr>
              <w:t xml:space="preserve"> </w:t>
            </w:r>
            <w:r>
              <w:rPr>
                <w:rFonts w:cs="Calibri"/>
                <w:b/>
                <w:bCs/>
                <w:i/>
                <w:iCs/>
                <w:spacing w:val="-2"/>
                <w14:ligatures w14:val="standardContextual"/>
              </w:rPr>
              <w:t>Lid Type</w:t>
            </w:r>
          </w:p>
        </w:tc>
        <w:tc>
          <w:tcPr>
            <w:tcW w:w="5386" w:type="dxa"/>
            <w:shd w:val="clear" w:color="auto" w:fill="F1F1F1"/>
          </w:tcPr>
          <w:p w14:paraId="195680A0" w14:textId="77777777" w:rsidR="00C14360" w:rsidRPr="00B87CCC" w:rsidRDefault="00C14360" w:rsidP="00103E50">
            <w:pPr>
              <w:kinsoku w:val="0"/>
              <w:overflowPunct w:val="0"/>
              <w:autoSpaceDE w:val="0"/>
              <w:autoSpaceDN w:val="0"/>
              <w:adjustRightInd w:val="0"/>
              <w:spacing w:after="0" w:line="267" w:lineRule="exact"/>
              <w:jc w:val="center"/>
              <w:rPr>
                <w:rFonts w:cs="Calibri"/>
                <w:b/>
                <w:bCs/>
                <w:spacing w:val="-2"/>
                <w14:ligatures w14:val="standardContextual"/>
              </w:rPr>
            </w:pPr>
            <w:r w:rsidRPr="00B87CCC">
              <w:rPr>
                <w:rFonts w:cs="Calibri"/>
                <w:b/>
                <w:bCs/>
                <w:spacing w:val="-2"/>
                <w14:ligatures w14:val="standardContextual"/>
              </w:rPr>
              <w:t>Description</w:t>
            </w:r>
          </w:p>
        </w:tc>
      </w:tr>
      <w:tr w:rsidR="00C14360" w:rsidRPr="00B87CCC" w14:paraId="52721755" w14:textId="77777777" w:rsidTr="008A5C51">
        <w:trPr>
          <w:trHeight w:val="255"/>
        </w:trPr>
        <w:tc>
          <w:tcPr>
            <w:tcW w:w="3576" w:type="dxa"/>
          </w:tcPr>
          <w:p w14:paraId="2BDF8F7D" w14:textId="77777777" w:rsidR="00C14360" w:rsidRPr="00B87CCC" w:rsidRDefault="00C14360" w:rsidP="004B137F">
            <w:pPr>
              <w:autoSpaceDE w:val="0"/>
              <w:autoSpaceDN w:val="0"/>
              <w:adjustRightInd w:val="0"/>
              <w:spacing w:after="0" w:line="240" w:lineRule="auto"/>
              <w:rPr>
                <w:b/>
                <w:bCs/>
              </w:rPr>
            </w:pPr>
            <w:r>
              <w:rPr>
                <w:b/>
                <w:bCs/>
              </w:rPr>
              <w:t>CO</w:t>
            </w:r>
          </w:p>
        </w:tc>
        <w:tc>
          <w:tcPr>
            <w:tcW w:w="5386" w:type="dxa"/>
          </w:tcPr>
          <w:p w14:paraId="3A9071FF" w14:textId="77777777" w:rsidR="00C14360" w:rsidRPr="00B87CCC" w:rsidRDefault="00C14360" w:rsidP="004B137F">
            <w:pPr>
              <w:autoSpaceDE w:val="0"/>
              <w:autoSpaceDN w:val="0"/>
              <w:adjustRightInd w:val="0"/>
              <w:spacing w:after="0" w:line="240" w:lineRule="auto"/>
            </w:pPr>
            <w:r>
              <w:t>Concrete</w:t>
            </w:r>
          </w:p>
        </w:tc>
      </w:tr>
      <w:tr w:rsidR="00C14360" w:rsidRPr="00B87CCC" w14:paraId="0E8B6E6F" w14:textId="77777777" w:rsidTr="008A5C51">
        <w:trPr>
          <w:trHeight w:val="264"/>
        </w:trPr>
        <w:tc>
          <w:tcPr>
            <w:tcW w:w="3576" w:type="dxa"/>
          </w:tcPr>
          <w:p w14:paraId="7DF5ED98" w14:textId="77777777" w:rsidR="00C14360" w:rsidRPr="00B87CCC" w:rsidRDefault="00C14360" w:rsidP="004B137F">
            <w:pPr>
              <w:autoSpaceDE w:val="0"/>
              <w:autoSpaceDN w:val="0"/>
              <w:adjustRightInd w:val="0"/>
              <w:spacing w:after="0" w:line="240" w:lineRule="auto"/>
              <w:rPr>
                <w:b/>
                <w:bCs/>
              </w:rPr>
            </w:pPr>
            <w:r>
              <w:rPr>
                <w:b/>
                <w:bCs/>
              </w:rPr>
              <w:t>STL</w:t>
            </w:r>
          </w:p>
        </w:tc>
        <w:tc>
          <w:tcPr>
            <w:tcW w:w="5386" w:type="dxa"/>
          </w:tcPr>
          <w:p w14:paraId="5EA8D8A1" w14:textId="77777777" w:rsidR="00C14360" w:rsidRPr="00B87CCC" w:rsidRDefault="00C14360" w:rsidP="004B137F">
            <w:pPr>
              <w:autoSpaceDE w:val="0"/>
              <w:autoSpaceDN w:val="0"/>
              <w:adjustRightInd w:val="0"/>
              <w:spacing w:after="0" w:line="240" w:lineRule="auto"/>
            </w:pPr>
            <w:r>
              <w:t>Steel</w:t>
            </w:r>
          </w:p>
        </w:tc>
      </w:tr>
      <w:tr w:rsidR="00C14360" w14:paraId="0FF3CCB3" w14:textId="77777777" w:rsidTr="008A5C51">
        <w:trPr>
          <w:trHeight w:val="264"/>
        </w:trPr>
        <w:tc>
          <w:tcPr>
            <w:tcW w:w="3576" w:type="dxa"/>
          </w:tcPr>
          <w:p w14:paraId="161858EA" w14:textId="77777777" w:rsidR="00C14360" w:rsidRDefault="00C14360" w:rsidP="004B137F">
            <w:pPr>
              <w:autoSpaceDE w:val="0"/>
              <w:autoSpaceDN w:val="0"/>
              <w:adjustRightInd w:val="0"/>
              <w:spacing w:after="0" w:line="240" w:lineRule="auto"/>
              <w:rPr>
                <w:b/>
                <w:bCs/>
              </w:rPr>
            </w:pPr>
            <w:r>
              <w:rPr>
                <w:b/>
                <w:bCs/>
              </w:rPr>
              <w:t>CI</w:t>
            </w:r>
          </w:p>
        </w:tc>
        <w:tc>
          <w:tcPr>
            <w:tcW w:w="5386" w:type="dxa"/>
          </w:tcPr>
          <w:p w14:paraId="3F17D283" w14:textId="77777777" w:rsidR="00C14360" w:rsidRDefault="00C14360" w:rsidP="004B137F">
            <w:pPr>
              <w:autoSpaceDE w:val="0"/>
              <w:autoSpaceDN w:val="0"/>
              <w:adjustRightInd w:val="0"/>
              <w:spacing w:after="0" w:line="240" w:lineRule="auto"/>
            </w:pPr>
            <w:r>
              <w:t>Cast Iron</w:t>
            </w:r>
          </w:p>
        </w:tc>
      </w:tr>
      <w:tr w:rsidR="00C14360" w14:paraId="39C26A6B" w14:textId="77777777" w:rsidTr="008A5C51">
        <w:trPr>
          <w:trHeight w:val="193"/>
        </w:trPr>
        <w:tc>
          <w:tcPr>
            <w:tcW w:w="3576" w:type="dxa"/>
          </w:tcPr>
          <w:p w14:paraId="1700B217" w14:textId="77777777" w:rsidR="00C14360" w:rsidRDefault="00C14360" w:rsidP="004B137F">
            <w:pPr>
              <w:autoSpaceDE w:val="0"/>
              <w:autoSpaceDN w:val="0"/>
              <w:adjustRightInd w:val="0"/>
              <w:spacing w:after="0" w:line="240" w:lineRule="auto"/>
              <w:rPr>
                <w:b/>
                <w:bCs/>
              </w:rPr>
            </w:pPr>
            <w:r>
              <w:rPr>
                <w:b/>
                <w:bCs/>
              </w:rPr>
              <w:t>GA</w:t>
            </w:r>
          </w:p>
        </w:tc>
        <w:tc>
          <w:tcPr>
            <w:tcW w:w="5386" w:type="dxa"/>
          </w:tcPr>
          <w:p w14:paraId="10BCE5A3" w14:textId="77777777" w:rsidR="00C14360" w:rsidRDefault="00C14360" w:rsidP="004B137F">
            <w:pPr>
              <w:autoSpaceDE w:val="0"/>
              <w:autoSpaceDN w:val="0"/>
              <w:adjustRightInd w:val="0"/>
              <w:spacing w:after="0" w:line="240" w:lineRule="auto"/>
            </w:pPr>
            <w:r w:rsidRPr="002532F3">
              <w:t>Gatic</w:t>
            </w:r>
            <w:r>
              <w:t xml:space="preserve"> </w:t>
            </w:r>
            <w:r w:rsidRPr="002532F3">
              <w:t>style product, steel frame concrete filled</w:t>
            </w:r>
          </w:p>
        </w:tc>
      </w:tr>
      <w:tr w:rsidR="003C6330" w14:paraId="05927617" w14:textId="77777777" w:rsidTr="008A5C51">
        <w:trPr>
          <w:trHeight w:val="193"/>
        </w:trPr>
        <w:tc>
          <w:tcPr>
            <w:tcW w:w="3576" w:type="dxa"/>
          </w:tcPr>
          <w:p w14:paraId="472EC5D5" w14:textId="770A72CF" w:rsidR="003C6330" w:rsidRDefault="003C6330" w:rsidP="004B137F">
            <w:pPr>
              <w:autoSpaceDE w:val="0"/>
              <w:autoSpaceDN w:val="0"/>
              <w:adjustRightInd w:val="0"/>
              <w:spacing w:after="0" w:line="240" w:lineRule="auto"/>
              <w:rPr>
                <w:b/>
                <w:bCs/>
              </w:rPr>
            </w:pPr>
            <w:r>
              <w:rPr>
                <w:b/>
                <w:bCs/>
              </w:rPr>
              <w:t>Other</w:t>
            </w:r>
          </w:p>
        </w:tc>
        <w:tc>
          <w:tcPr>
            <w:tcW w:w="5386" w:type="dxa"/>
          </w:tcPr>
          <w:p w14:paraId="68685504" w14:textId="4F2F60DF" w:rsidR="003C6330" w:rsidRPr="002532F3" w:rsidRDefault="003C6330" w:rsidP="004B137F">
            <w:pPr>
              <w:autoSpaceDE w:val="0"/>
              <w:autoSpaceDN w:val="0"/>
              <w:adjustRightInd w:val="0"/>
              <w:spacing w:after="0" w:line="240" w:lineRule="auto"/>
            </w:pPr>
            <w:r>
              <w:t>Other Lid Type</w:t>
            </w:r>
          </w:p>
        </w:tc>
      </w:tr>
    </w:tbl>
    <w:p w14:paraId="09A7E296" w14:textId="77777777" w:rsidR="00C14360" w:rsidRDefault="00C14360" w:rsidP="004B137F">
      <w:pPr>
        <w:jc w:val="center"/>
        <w:rPr>
          <w:rFonts w:cs="Calibri-Bold"/>
          <w:b/>
          <w:bCs/>
          <w14:ligatures w14:val="standardContextual"/>
        </w:rPr>
      </w:pPr>
    </w:p>
    <w:p w14:paraId="788AC788" w14:textId="77777777" w:rsidR="008A5C51" w:rsidRDefault="008A5C51">
      <w:pPr>
        <w:rPr>
          <w:rFonts w:cs="Calibri-Bold"/>
          <w:b/>
          <w:bCs/>
          <w14:ligatures w14:val="standardContextual"/>
        </w:rPr>
      </w:pPr>
      <w:r>
        <w:rPr>
          <w:rFonts w:cs="Calibri-Bold"/>
          <w:b/>
          <w:bCs/>
          <w14:ligatures w14:val="standardContextual"/>
        </w:rPr>
        <w:br w:type="page"/>
      </w:r>
    </w:p>
    <w:p w14:paraId="3489DDC4" w14:textId="674C634F" w:rsidR="00C14360" w:rsidRDefault="00C14360" w:rsidP="00C14360">
      <w:pPr>
        <w:jc w:val="center"/>
      </w:pPr>
      <w:r>
        <w:rPr>
          <w:rFonts w:cs="Calibri-Bold"/>
          <w:b/>
          <w:bCs/>
          <w14:ligatures w14:val="standardContextual"/>
        </w:rPr>
        <w:t>Table 10:  Asset Data required for Stormwater Storage Basin</w:t>
      </w:r>
      <w:r w:rsidR="004C4205">
        <w:rPr>
          <w:rFonts w:cs="Calibri-Bold"/>
          <w:b/>
          <w:bCs/>
          <w14:ligatures w14:val="standardContextual"/>
        </w:rPr>
        <w:t>s</w:t>
      </w:r>
      <w:r>
        <w:rPr>
          <w:rFonts w:cs="Calibri-Bold"/>
          <w:b/>
          <w:bCs/>
          <w14:ligatures w14:val="standardContextual"/>
        </w:rPr>
        <w:t>/Swale</w:t>
      </w:r>
      <w:r w:rsidR="004C4205">
        <w:rPr>
          <w:rFonts w:cs="Calibri-Bold"/>
          <w:b/>
          <w:bCs/>
          <w14:ligatures w14:val="standardContextual"/>
        </w:rPr>
        <w:t>s</w:t>
      </w:r>
    </w:p>
    <w:tbl>
      <w:tblPr>
        <w:tblW w:w="8821"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67"/>
        <w:gridCol w:w="3544"/>
        <w:gridCol w:w="2410"/>
      </w:tblGrid>
      <w:tr w:rsidR="00C14360" w:rsidRPr="00B87CCC" w14:paraId="5B2DD5B4" w14:textId="77777777" w:rsidTr="008A5C51">
        <w:trPr>
          <w:trHeight w:val="608"/>
          <w:tblHeader/>
        </w:trPr>
        <w:tc>
          <w:tcPr>
            <w:tcW w:w="2867" w:type="dxa"/>
            <w:shd w:val="clear" w:color="auto" w:fill="F1F1F1"/>
          </w:tcPr>
          <w:p w14:paraId="37FAD450" w14:textId="77777777" w:rsidR="00B20833" w:rsidRDefault="00C14360" w:rsidP="008A5C51">
            <w:pPr>
              <w:kinsoku w:val="0"/>
              <w:overflowPunct w:val="0"/>
              <w:autoSpaceDE w:val="0"/>
              <w:autoSpaceDN w:val="0"/>
              <w:adjustRightInd w:val="0"/>
              <w:spacing w:after="0" w:line="240" w:lineRule="auto"/>
              <w:ind w:left="107"/>
              <w:rPr>
                <w:rFonts w:eastAsia="Times New Roman" w:cs="Arial"/>
                <w:b/>
                <w:bCs/>
                <w:color w:val="000000"/>
                <w:lang w:eastAsia="en-AU"/>
              </w:rPr>
            </w:pPr>
            <w:bookmarkStart w:id="2" w:name="_Hlk168231747"/>
            <w:r>
              <w:rPr>
                <w:rFonts w:eastAsia="Times New Roman" w:cs="Arial"/>
                <w:b/>
                <w:bCs/>
                <w:color w:val="000000"/>
                <w:lang w:eastAsia="en-AU"/>
              </w:rPr>
              <w:t xml:space="preserve">Stormwater </w:t>
            </w:r>
            <w:bookmarkEnd w:id="2"/>
            <w:r>
              <w:rPr>
                <w:rFonts w:eastAsia="Times New Roman" w:cs="Arial"/>
                <w:b/>
                <w:bCs/>
                <w:color w:val="000000"/>
                <w:lang w:eastAsia="en-AU"/>
              </w:rPr>
              <w:t>Storage Basin/Swale</w:t>
            </w:r>
          </w:p>
          <w:p w14:paraId="280D7F0C" w14:textId="66B59AC6" w:rsidR="00C14360" w:rsidRPr="00B87CCC" w:rsidRDefault="00B20833" w:rsidP="008A5C51">
            <w:pPr>
              <w:kinsoku w:val="0"/>
              <w:overflowPunct w:val="0"/>
              <w:autoSpaceDE w:val="0"/>
              <w:autoSpaceDN w:val="0"/>
              <w:adjustRightInd w:val="0"/>
              <w:spacing w:after="0" w:line="240" w:lineRule="auto"/>
              <w:ind w:left="107"/>
              <w:rPr>
                <w:rFonts w:cs="Calibri"/>
                <w:b/>
                <w:bCs/>
                <w:i/>
                <w:iCs/>
                <w:spacing w:val="-2"/>
                <w14:ligatures w14:val="standardContextual"/>
              </w:rPr>
            </w:pPr>
            <w:r>
              <w:rPr>
                <w:rFonts w:eastAsia="Times New Roman" w:cs="Arial"/>
                <w:b/>
                <w:bCs/>
                <w:color w:val="000000"/>
                <w:lang w:eastAsia="en-AU"/>
              </w:rPr>
              <w:t>(Polygon Feature)</w:t>
            </w:r>
          </w:p>
        </w:tc>
        <w:tc>
          <w:tcPr>
            <w:tcW w:w="3544" w:type="dxa"/>
            <w:shd w:val="clear" w:color="auto" w:fill="F1F1F1"/>
          </w:tcPr>
          <w:p w14:paraId="28CFB6D8" w14:textId="77777777" w:rsidR="00C14360" w:rsidRPr="00B87CCC" w:rsidRDefault="00C14360" w:rsidP="008A5C51">
            <w:pPr>
              <w:kinsoku w:val="0"/>
              <w:overflowPunct w:val="0"/>
              <w:autoSpaceDE w:val="0"/>
              <w:autoSpaceDN w:val="0"/>
              <w:adjustRightInd w:val="0"/>
              <w:spacing w:after="0" w:line="267" w:lineRule="exact"/>
              <w:ind w:left="194"/>
              <w:rPr>
                <w:rFonts w:cs="Calibri"/>
                <w:b/>
                <w:bCs/>
                <w:spacing w:val="-2"/>
                <w14:ligatures w14:val="standardContextual"/>
              </w:rPr>
            </w:pPr>
            <w:r w:rsidRPr="00B87CCC">
              <w:rPr>
                <w:rFonts w:cs="Calibri"/>
                <w:b/>
                <w:bCs/>
                <w:spacing w:val="-2"/>
                <w14:ligatures w14:val="standardContextual"/>
              </w:rPr>
              <w:t>Description</w:t>
            </w:r>
          </w:p>
        </w:tc>
        <w:tc>
          <w:tcPr>
            <w:tcW w:w="2410" w:type="dxa"/>
            <w:shd w:val="clear" w:color="auto" w:fill="F1F1F1"/>
          </w:tcPr>
          <w:p w14:paraId="43A63AE2" w14:textId="77777777" w:rsidR="00C14360" w:rsidRPr="00B87CCC" w:rsidRDefault="00C14360" w:rsidP="008A5C51">
            <w:pPr>
              <w:kinsoku w:val="0"/>
              <w:overflowPunct w:val="0"/>
              <w:autoSpaceDE w:val="0"/>
              <w:autoSpaceDN w:val="0"/>
              <w:adjustRightInd w:val="0"/>
              <w:spacing w:after="0" w:line="267" w:lineRule="exact"/>
              <w:ind w:left="175"/>
              <w:rPr>
                <w:rFonts w:cs="Calibri"/>
                <w:b/>
                <w:bCs/>
                <w:spacing w:val="-2"/>
                <w14:ligatures w14:val="standardContextual"/>
              </w:rPr>
            </w:pPr>
            <w:r w:rsidRPr="00B87CCC">
              <w:rPr>
                <w:rFonts w:cs="Calibri"/>
                <w:b/>
                <w:bCs/>
                <w:spacing w:val="-2"/>
                <w14:ligatures w14:val="standardContextual"/>
              </w:rPr>
              <w:t>Attribute</w:t>
            </w:r>
          </w:p>
        </w:tc>
      </w:tr>
      <w:tr w:rsidR="00C14360" w:rsidRPr="00B87CCC" w14:paraId="5C3A3862" w14:textId="77777777" w:rsidTr="008A5C51">
        <w:trPr>
          <w:trHeight w:val="426"/>
          <w:tblHeader/>
        </w:trPr>
        <w:tc>
          <w:tcPr>
            <w:tcW w:w="2867" w:type="dxa"/>
          </w:tcPr>
          <w:p w14:paraId="086C3FEC" w14:textId="538C4B74" w:rsidR="00C14360" w:rsidRPr="00B87CCC" w:rsidRDefault="00B20833" w:rsidP="008A5C51">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Storage Basin/Swale ID</w:t>
            </w:r>
          </w:p>
        </w:tc>
        <w:tc>
          <w:tcPr>
            <w:tcW w:w="3544" w:type="dxa"/>
          </w:tcPr>
          <w:p w14:paraId="3BDCF8EE" w14:textId="25B75CDF" w:rsidR="00C14360" w:rsidRPr="00B20833" w:rsidRDefault="00B20833" w:rsidP="008A5C51">
            <w:pPr>
              <w:kinsoku w:val="0"/>
              <w:overflowPunct w:val="0"/>
              <w:autoSpaceDE w:val="0"/>
              <w:autoSpaceDN w:val="0"/>
              <w:adjustRightInd w:val="0"/>
              <w:spacing w:before="61" w:after="0" w:line="240" w:lineRule="auto"/>
              <w:rPr>
                <w:rFonts w:cs="Calibri"/>
                <w14:ligatures w14:val="standardContextual"/>
              </w:rPr>
            </w:pPr>
            <w:r w:rsidRPr="00B20833">
              <w:rPr>
                <w:rFonts w:cs="Calibri"/>
                <w14:ligatures w14:val="standardContextual"/>
              </w:rPr>
              <w:t>Storage Basin/Swale</w:t>
            </w:r>
            <w:r w:rsidRPr="00B20833">
              <w:t xml:space="preserve"> ID on Design Drawing</w:t>
            </w:r>
          </w:p>
        </w:tc>
        <w:tc>
          <w:tcPr>
            <w:tcW w:w="2410" w:type="dxa"/>
          </w:tcPr>
          <w:p w14:paraId="2746A525" w14:textId="25AE491B" w:rsidR="00C14360" w:rsidRPr="00B87CCC" w:rsidRDefault="00B20833" w:rsidP="008A5C51">
            <w:pPr>
              <w:kinsoku w:val="0"/>
              <w:overflowPunct w:val="0"/>
              <w:autoSpaceDE w:val="0"/>
              <w:autoSpaceDN w:val="0"/>
              <w:adjustRightInd w:val="0"/>
              <w:spacing w:before="61" w:after="0" w:line="240" w:lineRule="auto"/>
              <w:rPr>
                <w:rFonts w:cs="Calibri"/>
                <w14:ligatures w14:val="standardContextual"/>
              </w:rPr>
            </w:pPr>
            <w:r>
              <w:rPr>
                <w:rFonts w:cs="Calibri"/>
                <w14:ligatures w14:val="standardContextual"/>
              </w:rPr>
              <w:t>Text</w:t>
            </w:r>
          </w:p>
        </w:tc>
      </w:tr>
      <w:tr w:rsidR="00B20833" w:rsidRPr="00B87CCC" w14:paraId="7A84733D" w14:textId="77777777" w:rsidTr="008A5C51">
        <w:trPr>
          <w:trHeight w:val="426"/>
          <w:tblHeader/>
        </w:trPr>
        <w:tc>
          <w:tcPr>
            <w:tcW w:w="2867" w:type="dxa"/>
          </w:tcPr>
          <w:p w14:paraId="74B58902" w14:textId="70F23FCF" w:rsidR="00B20833" w:rsidRDefault="00B20833" w:rsidP="008A5C51">
            <w:pPr>
              <w:kinsoku w:val="0"/>
              <w:overflowPunct w:val="0"/>
              <w:autoSpaceDE w:val="0"/>
              <w:autoSpaceDN w:val="0"/>
              <w:adjustRightInd w:val="0"/>
              <w:spacing w:before="61" w:after="0" w:line="240" w:lineRule="auto"/>
              <w:rPr>
                <w:rFonts w:cs="Calibri"/>
                <w:b/>
                <w:bCs/>
                <w14:ligatures w14:val="standardContextual"/>
              </w:rPr>
            </w:pPr>
            <w:r>
              <w:rPr>
                <w:rFonts w:cs="Calibri"/>
                <w:b/>
                <w:bCs/>
                <w14:ligatures w14:val="standardContextual"/>
              </w:rPr>
              <w:t>Storage Basin/Swale Type</w:t>
            </w:r>
          </w:p>
        </w:tc>
        <w:tc>
          <w:tcPr>
            <w:tcW w:w="3544" w:type="dxa"/>
          </w:tcPr>
          <w:p w14:paraId="735603D7" w14:textId="1886EF09" w:rsidR="00B20833" w:rsidRDefault="00B20833" w:rsidP="008A5C51">
            <w:pPr>
              <w:kinsoku w:val="0"/>
              <w:overflowPunct w:val="0"/>
              <w:autoSpaceDE w:val="0"/>
              <w:autoSpaceDN w:val="0"/>
              <w:adjustRightInd w:val="0"/>
              <w:spacing w:before="61" w:after="0" w:line="240" w:lineRule="auto"/>
              <w:rPr>
                <w:rFonts w:cs="Calibri"/>
                <w14:ligatures w14:val="standardContextual"/>
              </w:rPr>
            </w:pPr>
            <w:r>
              <w:rPr>
                <w:rFonts w:cs="Calibri"/>
                <w14:ligatures w14:val="standardContextual"/>
              </w:rPr>
              <w:t>Type of the Storage Basin/Swale</w:t>
            </w:r>
          </w:p>
        </w:tc>
        <w:tc>
          <w:tcPr>
            <w:tcW w:w="2410" w:type="dxa"/>
          </w:tcPr>
          <w:p w14:paraId="45DE4185" w14:textId="0B8CEDAF" w:rsidR="00B20833" w:rsidRDefault="00B20833" w:rsidP="008A5C51">
            <w:pPr>
              <w:kinsoku w:val="0"/>
              <w:overflowPunct w:val="0"/>
              <w:autoSpaceDE w:val="0"/>
              <w:autoSpaceDN w:val="0"/>
              <w:adjustRightInd w:val="0"/>
              <w:spacing w:before="61" w:after="0" w:line="240" w:lineRule="auto"/>
              <w:rPr>
                <w:rFonts w:cs="Calibri"/>
                <w14:ligatures w14:val="standardContextual"/>
              </w:rPr>
            </w:pPr>
            <w:r>
              <w:rPr>
                <w:rFonts w:cs="Calibri"/>
                <w14:ligatures w14:val="standardContextual"/>
              </w:rPr>
              <w:t>Text (See Table 11 for details)</w:t>
            </w:r>
          </w:p>
        </w:tc>
      </w:tr>
      <w:tr w:rsidR="00B20833" w:rsidRPr="00B87CCC" w14:paraId="3CFC0B40" w14:textId="77777777" w:rsidTr="008A5C51">
        <w:trPr>
          <w:trHeight w:val="426"/>
          <w:tblHeader/>
        </w:trPr>
        <w:tc>
          <w:tcPr>
            <w:tcW w:w="2867" w:type="dxa"/>
          </w:tcPr>
          <w:p w14:paraId="4091ED6E" w14:textId="237DF457" w:rsidR="00B20833" w:rsidRPr="00FB023C" w:rsidRDefault="00B20833" w:rsidP="008A5C51">
            <w:pPr>
              <w:kinsoku w:val="0"/>
              <w:overflowPunct w:val="0"/>
              <w:autoSpaceDE w:val="0"/>
              <w:autoSpaceDN w:val="0"/>
              <w:adjustRightInd w:val="0"/>
              <w:spacing w:before="61" w:after="0" w:line="240" w:lineRule="auto"/>
              <w:rPr>
                <w:rFonts w:eastAsia="Times New Roman" w:cs="Arial"/>
                <w:b/>
                <w:bCs/>
                <w:color w:val="000000"/>
                <w:lang w:eastAsia="en-AU"/>
              </w:rPr>
            </w:pPr>
            <w:r>
              <w:rPr>
                <w:rFonts w:eastAsia="Times New Roman" w:cs="Arial"/>
                <w:b/>
                <w:bCs/>
                <w:color w:val="000000"/>
                <w:lang w:eastAsia="en-AU"/>
              </w:rPr>
              <w:t xml:space="preserve">Area </w:t>
            </w:r>
            <w:r w:rsidRPr="00FB023C">
              <w:rPr>
                <w:rFonts w:eastAsia="Times New Roman" w:cs="Arial"/>
                <w:b/>
                <w:bCs/>
                <w:color w:val="000000"/>
                <w:lang w:eastAsia="en-AU"/>
              </w:rPr>
              <w:t>of Storage Basin</w:t>
            </w:r>
            <w:r>
              <w:rPr>
                <w:rFonts w:eastAsia="Times New Roman" w:cs="Arial"/>
                <w:b/>
                <w:bCs/>
                <w:color w:val="000000"/>
                <w:lang w:eastAsia="en-AU"/>
              </w:rPr>
              <w:t>/Swale Type</w:t>
            </w:r>
          </w:p>
        </w:tc>
        <w:tc>
          <w:tcPr>
            <w:tcW w:w="3544" w:type="dxa"/>
          </w:tcPr>
          <w:p w14:paraId="394E6908" w14:textId="77777777" w:rsidR="00B20833" w:rsidRPr="00B87CCC" w:rsidRDefault="00B20833" w:rsidP="008A5C51">
            <w:pPr>
              <w:kinsoku w:val="0"/>
              <w:overflowPunct w:val="0"/>
              <w:autoSpaceDE w:val="0"/>
              <w:autoSpaceDN w:val="0"/>
              <w:adjustRightInd w:val="0"/>
              <w:spacing w:before="61" w:after="0" w:line="240" w:lineRule="auto"/>
              <w:rPr>
                <w:rFonts w:eastAsia="Times New Roman" w:cs="Arial"/>
                <w:color w:val="000000"/>
                <w:lang w:eastAsia="en-AU"/>
              </w:rPr>
            </w:pPr>
            <w:r>
              <w:rPr>
                <w:rFonts w:eastAsia="Times New Roman" w:cs="Arial"/>
                <w:color w:val="000000"/>
                <w:lang w:eastAsia="en-AU"/>
              </w:rPr>
              <w:t>Area of Storage Basin/Swale Type</w:t>
            </w:r>
          </w:p>
        </w:tc>
        <w:tc>
          <w:tcPr>
            <w:tcW w:w="2410" w:type="dxa"/>
          </w:tcPr>
          <w:p w14:paraId="10202A1B" w14:textId="77777777" w:rsidR="00B20833" w:rsidRPr="00B87CCC" w:rsidRDefault="00B20833" w:rsidP="008A5C51">
            <w:pPr>
              <w:kinsoku w:val="0"/>
              <w:overflowPunct w:val="0"/>
              <w:autoSpaceDE w:val="0"/>
              <w:autoSpaceDN w:val="0"/>
              <w:adjustRightInd w:val="0"/>
              <w:spacing w:before="61" w:after="0" w:line="240" w:lineRule="auto"/>
              <w:rPr>
                <w:rFonts w:cs="Calibri"/>
                <w14:ligatures w14:val="standardContextual"/>
              </w:rPr>
            </w:pPr>
            <w:r w:rsidRPr="00B87CCC">
              <w:rPr>
                <w:rFonts w:cs="Calibri"/>
                <w14:ligatures w14:val="standardContextual"/>
              </w:rPr>
              <w:t>Numeric value</w:t>
            </w:r>
            <w:r>
              <w:rPr>
                <w:rFonts w:cs="Calibri"/>
                <w14:ligatures w14:val="standardContextual"/>
              </w:rPr>
              <w:t xml:space="preserve"> in square metres</w:t>
            </w:r>
          </w:p>
        </w:tc>
      </w:tr>
    </w:tbl>
    <w:p w14:paraId="7BD4D2E2" w14:textId="77777777" w:rsidR="006528A3" w:rsidRDefault="006528A3" w:rsidP="00B20833">
      <w:pPr>
        <w:jc w:val="center"/>
        <w:rPr>
          <w:rFonts w:cs="Calibri-Bold"/>
          <w:b/>
          <w:bCs/>
          <w14:ligatures w14:val="standardContextual"/>
        </w:rPr>
      </w:pPr>
    </w:p>
    <w:p w14:paraId="10FAB2A4" w14:textId="75C020C2" w:rsidR="00B20833" w:rsidRDefault="008A5C51" w:rsidP="008A5C51">
      <w:pPr>
        <w:jc w:val="center"/>
      </w:pPr>
      <w:r>
        <w:rPr>
          <w:rFonts w:cs="Calibri-Bold"/>
          <w:b/>
          <w:bCs/>
          <w14:ligatures w14:val="standardContextual"/>
        </w:rPr>
        <w:t>T</w:t>
      </w:r>
      <w:r w:rsidR="00B20833">
        <w:rPr>
          <w:rFonts w:cs="Calibri-Bold"/>
          <w:b/>
          <w:bCs/>
          <w14:ligatures w14:val="standardContextual"/>
        </w:rPr>
        <w:t>able 11:  Stormwater Storage Basin/Swale Type</w:t>
      </w:r>
    </w:p>
    <w:tbl>
      <w:tblPr>
        <w:tblW w:w="8821" w:type="dxa"/>
        <w:tblInd w:w="71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000" w:firstRow="0" w:lastRow="0" w:firstColumn="0" w:lastColumn="0" w:noHBand="0" w:noVBand="0"/>
      </w:tblPr>
      <w:tblGrid>
        <w:gridCol w:w="2158"/>
        <w:gridCol w:w="3828"/>
        <w:gridCol w:w="2835"/>
      </w:tblGrid>
      <w:tr w:rsidR="00B20833" w:rsidRPr="00B87CCC" w14:paraId="18310639" w14:textId="77777777" w:rsidTr="008A5C51">
        <w:trPr>
          <w:trHeight w:val="279"/>
        </w:trPr>
        <w:tc>
          <w:tcPr>
            <w:tcW w:w="2158" w:type="dxa"/>
            <w:shd w:val="clear" w:color="auto" w:fill="F1F1F1"/>
          </w:tcPr>
          <w:p w14:paraId="7CA40AAD" w14:textId="77777777" w:rsidR="00B20833" w:rsidRPr="00B87CCC" w:rsidRDefault="00B20833" w:rsidP="00103E50">
            <w:pPr>
              <w:kinsoku w:val="0"/>
              <w:overflowPunct w:val="0"/>
              <w:autoSpaceDE w:val="0"/>
              <w:autoSpaceDN w:val="0"/>
              <w:adjustRightInd w:val="0"/>
              <w:spacing w:after="0" w:line="240" w:lineRule="auto"/>
              <w:ind w:left="107"/>
              <w:jc w:val="center"/>
              <w:rPr>
                <w:rFonts w:cs="Calibri"/>
                <w:i/>
                <w:iCs/>
                <w:spacing w:val="-2"/>
                <w14:ligatures w14:val="standardContextual"/>
              </w:rPr>
            </w:pPr>
            <w:r>
              <w:rPr>
                <w:rFonts w:eastAsia="Times New Roman" w:cs="Arial"/>
                <w:b/>
                <w:bCs/>
                <w:color w:val="000000"/>
                <w:lang w:eastAsia="en-AU"/>
              </w:rPr>
              <w:t>Stormwater Storage Basin/Swale Type</w:t>
            </w:r>
          </w:p>
        </w:tc>
        <w:tc>
          <w:tcPr>
            <w:tcW w:w="3828" w:type="dxa"/>
            <w:shd w:val="clear" w:color="auto" w:fill="F1F1F1"/>
          </w:tcPr>
          <w:p w14:paraId="3C3A8B87" w14:textId="77777777" w:rsidR="00B20833" w:rsidRPr="00B87CCC" w:rsidRDefault="00B20833" w:rsidP="00103E50">
            <w:pPr>
              <w:kinsoku w:val="0"/>
              <w:overflowPunct w:val="0"/>
              <w:autoSpaceDE w:val="0"/>
              <w:autoSpaceDN w:val="0"/>
              <w:adjustRightInd w:val="0"/>
              <w:spacing w:after="0" w:line="267" w:lineRule="exact"/>
              <w:jc w:val="center"/>
              <w:rPr>
                <w:rFonts w:cs="Calibri"/>
                <w:b/>
                <w:bCs/>
                <w:spacing w:val="-2"/>
                <w14:ligatures w14:val="standardContextual"/>
              </w:rPr>
            </w:pPr>
            <w:r w:rsidRPr="00B87CCC">
              <w:rPr>
                <w:rFonts w:cs="Calibri"/>
                <w:b/>
                <w:bCs/>
                <w:spacing w:val="-2"/>
                <w14:ligatures w14:val="standardContextual"/>
              </w:rPr>
              <w:t>Description</w:t>
            </w:r>
          </w:p>
        </w:tc>
        <w:tc>
          <w:tcPr>
            <w:tcW w:w="2835" w:type="dxa"/>
            <w:shd w:val="clear" w:color="auto" w:fill="F1F1F1"/>
          </w:tcPr>
          <w:p w14:paraId="2D079D79" w14:textId="77777777" w:rsidR="00B20833" w:rsidRPr="00B87CCC" w:rsidRDefault="00B20833" w:rsidP="00103E50">
            <w:pPr>
              <w:kinsoku w:val="0"/>
              <w:overflowPunct w:val="0"/>
              <w:autoSpaceDE w:val="0"/>
              <w:autoSpaceDN w:val="0"/>
              <w:adjustRightInd w:val="0"/>
              <w:spacing w:after="0" w:line="267" w:lineRule="exact"/>
              <w:jc w:val="center"/>
              <w:rPr>
                <w:rFonts w:cs="Calibri"/>
                <w:b/>
                <w:bCs/>
                <w:spacing w:val="-2"/>
                <w14:ligatures w14:val="standardContextual"/>
              </w:rPr>
            </w:pPr>
            <w:r>
              <w:rPr>
                <w:rFonts w:cs="Calibri"/>
                <w:b/>
                <w:bCs/>
                <w:spacing w:val="-2"/>
                <w14:ligatures w14:val="standardContextual"/>
              </w:rPr>
              <w:t>Image Example</w:t>
            </w:r>
          </w:p>
        </w:tc>
      </w:tr>
      <w:tr w:rsidR="00B20833" w:rsidRPr="00B87CCC" w14:paraId="36B74942" w14:textId="77777777" w:rsidTr="008A5C51">
        <w:trPr>
          <w:trHeight w:val="255"/>
        </w:trPr>
        <w:tc>
          <w:tcPr>
            <w:tcW w:w="2158" w:type="dxa"/>
          </w:tcPr>
          <w:p w14:paraId="2BC87553" w14:textId="6042C523" w:rsidR="00B20833" w:rsidRPr="00FB2800" w:rsidRDefault="00B20833" w:rsidP="004B137F">
            <w:pPr>
              <w:autoSpaceDE w:val="0"/>
              <w:autoSpaceDN w:val="0"/>
              <w:adjustRightInd w:val="0"/>
              <w:spacing w:after="0" w:line="240" w:lineRule="auto"/>
              <w:rPr>
                <w:b/>
                <w:bCs/>
              </w:rPr>
            </w:pPr>
            <w:r w:rsidRPr="00FB2800">
              <w:rPr>
                <w:b/>
                <w:bCs/>
              </w:rPr>
              <w:t>Retention Basin</w:t>
            </w:r>
            <w:r w:rsidR="0025201D">
              <w:rPr>
                <w:b/>
                <w:bCs/>
              </w:rPr>
              <w:t xml:space="preserve">s and </w:t>
            </w:r>
            <w:r w:rsidR="00B1262E">
              <w:rPr>
                <w:b/>
                <w:bCs/>
              </w:rPr>
              <w:t xml:space="preserve">constructed </w:t>
            </w:r>
            <w:r w:rsidR="0025201D">
              <w:rPr>
                <w:b/>
                <w:bCs/>
              </w:rPr>
              <w:t>wetlands</w:t>
            </w:r>
          </w:p>
        </w:tc>
        <w:tc>
          <w:tcPr>
            <w:tcW w:w="3828" w:type="dxa"/>
          </w:tcPr>
          <w:p w14:paraId="4449C8F8" w14:textId="406C0859" w:rsidR="00B20833" w:rsidRPr="00B87CCC" w:rsidRDefault="00B20833" w:rsidP="004B137F">
            <w:pPr>
              <w:autoSpaceDE w:val="0"/>
              <w:autoSpaceDN w:val="0"/>
              <w:adjustRightInd w:val="0"/>
              <w:spacing w:after="0" w:line="240" w:lineRule="auto"/>
            </w:pPr>
            <w:r>
              <w:t>R</w:t>
            </w:r>
            <w:r w:rsidRPr="0092551D">
              <w:t xml:space="preserve">etention </w:t>
            </w:r>
            <w:r>
              <w:t>B</w:t>
            </w:r>
            <w:r w:rsidRPr="0092551D">
              <w:t>asin</w:t>
            </w:r>
            <w:r>
              <w:t xml:space="preserve"> </w:t>
            </w:r>
            <w:r w:rsidRPr="0092551D">
              <w:t xml:space="preserve">is an artificial pond with vegetation around the perimeter and a </w:t>
            </w:r>
            <w:r w:rsidR="000913D9">
              <w:t xml:space="preserve">with </w:t>
            </w:r>
            <w:r w:rsidR="000632CA">
              <w:t>a</w:t>
            </w:r>
            <w:r w:rsidR="00C45758">
              <w:t xml:space="preserve"> </w:t>
            </w:r>
            <w:r w:rsidRPr="0092551D">
              <w:t>permanent</w:t>
            </w:r>
            <w:r w:rsidR="00C45758">
              <w:t xml:space="preserve"> or temporary</w:t>
            </w:r>
            <w:r w:rsidRPr="0092551D">
              <w:t xml:space="preserve"> pool</w:t>
            </w:r>
            <w:r w:rsidR="00FE4A01">
              <w:t xml:space="preserve"> or a cascading system</w:t>
            </w:r>
            <w:r w:rsidRPr="0092551D">
              <w:t xml:space="preserve"> of water in its design.</w:t>
            </w:r>
          </w:p>
        </w:tc>
        <w:tc>
          <w:tcPr>
            <w:tcW w:w="2835" w:type="dxa"/>
          </w:tcPr>
          <w:p w14:paraId="6C41DBC9" w14:textId="77777777" w:rsidR="00B20833" w:rsidRDefault="00B20833" w:rsidP="004B137F">
            <w:pPr>
              <w:autoSpaceDE w:val="0"/>
              <w:autoSpaceDN w:val="0"/>
              <w:adjustRightInd w:val="0"/>
              <w:spacing w:after="0" w:line="240" w:lineRule="auto"/>
            </w:pPr>
            <w:r>
              <w:rPr>
                <w:noProof/>
                <w14:ligatures w14:val="standardContextual"/>
              </w:rPr>
              <w:drawing>
                <wp:inline distT="0" distB="0" distL="0" distR="0" wp14:anchorId="59DF05BE" wp14:editId="5BEC3D56">
                  <wp:extent cx="1782445" cy="1120140"/>
                  <wp:effectExtent l="0" t="0" r="8255" b="3810"/>
                  <wp:docPr id="116490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1745" name=""/>
                          <pic:cNvPicPr/>
                        </pic:nvPicPr>
                        <pic:blipFill>
                          <a:blip r:embed="rId24"/>
                          <a:stretch>
                            <a:fillRect/>
                          </a:stretch>
                        </pic:blipFill>
                        <pic:spPr>
                          <a:xfrm>
                            <a:off x="0" y="0"/>
                            <a:ext cx="1782445" cy="1120140"/>
                          </a:xfrm>
                          <a:prstGeom prst="rect">
                            <a:avLst/>
                          </a:prstGeom>
                        </pic:spPr>
                      </pic:pic>
                    </a:graphicData>
                  </a:graphic>
                </wp:inline>
              </w:drawing>
            </w:r>
          </w:p>
          <w:p w14:paraId="5DAFA770" w14:textId="64F4AB07" w:rsidR="005F2E9F" w:rsidRDefault="005F2E9F" w:rsidP="004B137F">
            <w:pPr>
              <w:autoSpaceDE w:val="0"/>
              <w:autoSpaceDN w:val="0"/>
              <w:adjustRightInd w:val="0"/>
              <w:spacing w:after="0" w:line="240" w:lineRule="auto"/>
            </w:pPr>
          </w:p>
        </w:tc>
      </w:tr>
      <w:tr w:rsidR="00B20833" w:rsidRPr="00B87CCC" w14:paraId="2EBBF6E2" w14:textId="77777777" w:rsidTr="008A5C51">
        <w:trPr>
          <w:trHeight w:val="264"/>
        </w:trPr>
        <w:tc>
          <w:tcPr>
            <w:tcW w:w="2158" w:type="dxa"/>
          </w:tcPr>
          <w:p w14:paraId="30822D16" w14:textId="77777777" w:rsidR="00B20833" w:rsidRPr="00FB2800" w:rsidRDefault="00B20833" w:rsidP="004B137F">
            <w:pPr>
              <w:autoSpaceDE w:val="0"/>
              <w:autoSpaceDN w:val="0"/>
              <w:adjustRightInd w:val="0"/>
              <w:spacing w:after="0" w:line="240" w:lineRule="auto"/>
              <w:rPr>
                <w:b/>
                <w:bCs/>
              </w:rPr>
            </w:pPr>
            <w:r w:rsidRPr="00FB2800">
              <w:rPr>
                <w:b/>
                <w:bCs/>
              </w:rPr>
              <w:t>Detention Basin</w:t>
            </w:r>
          </w:p>
        </w:tc>
        <w:tc>
          <w:tcPr>
            <w:tcW w:w="3828" w:type="dxa"/>
          </w:tcPr>
          <w:p w14:paraId="0D08831B" w14:textId="7ADC7F05" w:rsidR="00B20833" w:rsidRPr="00B87CCC" w:rsidRDefault="00B20833" w:rsidP="004B137F">
            <w:pPr>
              <w:autoSpaceDE w:val="0"/>
              <w:autoSpaceDN w:val="0"/>
              <w:adjustRightInd w:val="0"/>
              <w:spacing w:after="0" w:line="240" w:lineRule="auto"/>
            </w:pPr>
            <w:r>
              <w:t>Detention Basin</w:t>
            </w:r>
            <w:r w:rsidDel="00B20833">
              <w:t xml:space="preserve"> </w:t>
            </w:r>
            <w:r>
              <w:t>temporarily stores water after a storm, but eventually empties out at a controlled rate to a downstream water body</w:t>
            </w:r>
          </w:p>
        </w:tc>
        <w:tc>
          <w:tcPr>
            <w:tcW w:w="2835" w:type="dxa"/>
          </w:tcPr>
          <w:p w14:paraId="1A9A5BAF" w14:textId="77777777" w:rsidR="00B20833" w:rsidRDefault="00B20833" w:rsidP="004B137F">
            <w:pPr>
              <w:autoSpaceDE w:val="0"/>
              <w:autoSpaceDN w:val="0"/>
              <w:adjustRightInd w:val="0"/>
              <w:spacing w:after="0" w:line="240" w:lineRule="auto"/>
            </w:pPr>
            <w:r>
              <w:rPr>
                <w:noProof/>
                <w14:ligatures w14:val="standardContextual"/>
              </w:rPr>
              <w:drawing>
                <wp:inline distT="0" distB="0" distL="0" distR="0" wp14:anchorId="10F9FAFD" wp14:editId="611E8138">
                  <wp:extent cx="1787525" cy="1094740"/>
                  <wp:effectExtent l="0" t="0" r="3175" b="0"/>
                  <wp:docPr id="46020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7252" name=""/>
                          <pic:cNvPicPr/>
                        </pic:nvPicPr>
                        <pic:blipFill>
                          <a:blip r:embed="rId25"/>
                          <a:stretch>
                            <a:fillRect/>
                          </a:stretch>
                        </pic:blipFill>
                        <pic:spPr>
                          <a:xfrm>
                            <a:off x="0" y="0"/>
                            <a:ext cx="1787525" cy="1094740"/>
                          </a:xfrm>
                          <a:prstGeom prst="rect">
                            <a:avLst/>
                          </a:prstGeom>
                        </pic:spPr>
                      </pic:pic>
                    </a:graphicData>
                  </a:graphic>
                </wp:inline>
              </w:drawing>
            </w:r>
          </w:p>
        </w:tc>
      </w:tr>
      <w:tr w:rsidR="00B20833" w14:paraId="60FC43D9" w14:textId="77777777" w:rsidTr="008A5C51">
        <w:trPr>
          <w:trHeight w:val="264"/>
        </w:trPr>
        <w:tc>
          <w:tcPr>
            <w:tcW w:w="2158" w:type="dxa"/>
          </w:tcPr>
          <w:p w14:paraId="7BFAF951" w14:textId="77777777" w:rsidR="00B20833" w:rsidRPr="00FB2800" w:rsidRDefault="00B20833" w:rsidP="004B137F">
            <w:pPr>
              <w:autoSpaceDE w:val="0"/>
              <w:autoSpaceDN w:val="0"/>
              <w:adjustRightInd w:val="0"/>
              <w:spacing w:after="0" w:line="240" w:lineRule="auto"/>
              <w:rPr>
                <w:b/>
                <w:bCs/>
              </w:rPr>
            </w:pPr>
            <w:r w:rsidRPr="00FB2800">
              <w:rPr>
                <w:b/>
                <w:bCs/>
              </w:rPr>
              <w:t>Rain Garden</w:t>
            </w:r>
          </w:p>
        </w:tc>
        <w:tc>
          <w:tcPr>
            <w:tcW w:w="3828" w:type="dxa"/>
          </w:tcPr>
          <w:p w14:paraId="663B81A0" w14:textId="77777777" w:rsidR="00B20833" w:rsidRDefault="00B20833" w:rsidP="004B137F">
            <w:pPr>
              <w:autoSpaceDE w:val="0"/>
              <w:autoSpaceDN w:val="0"/>
              <w:adjustRightInd w:val="0"/>
              <w:spacing w:after="0" w:line="240" w:lineRule="auto"/>
            </w:pPr>
            <w:r w:rsidRPr="0092551D">
              <w:t>Rain gardens, also called bioretention facilities, are one of a variety of practices designed to increase rain runoff reabsorption by the soil. They can also be used to treat polluted stormwater runoff.</w:t>
            </w:r>
          </w:p>
        </w:tc>
        <w:tc>
          <w:tcPr>
            <w:tcW w:w="2835" w:type="dxa"/>
          </w:tcPr>
          <w:p w14:paraId="13E8B1DE" w14:textId="77777777" w:rsidR="00B20833" w:rsidRPr="0092551D" w:rsidRDefault="00B20833" w:rsidP="004B137F">
            <w:pPr>
              <w:autoSpaceDE w:val="0"/>
              <w:autoSpaceDN w:val="0"/>
              <w:adjustRightInd w:val="0"/>
              <w:spacing w:after="0" w:line="240" w:lineRule="auto"/>
            </w:pPr>
            <w:r>
              <w:rPr>
                <w:noProof/>
                <w14:ligatures w14:val="standardContextual"/>
              </w:rPr>
              <w:drawing>
                <wp:inline distT="0" distB="0" distL="0" distR="0" wp14:anchorId="6A501BDB" wp14:editId="1E498A96">
                  <wp:extent cx="1787525" cy="1226820"/>
                  <wp:effectExtent l="0" t="0" r="3175" b="0"/>
                  <wp:docPr id="96431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12135" name=""/>
                          <pic:cNvPicPr/>
                        </pic:nvPicPr>
                        <pic:blipFill>
                          <a:blip r:embed="rId26"/>
                          <a:stretch>
                            <a:fillRect/>
                          </a:stretch>
                        </pic:blipFill>
                        <pic:spPr>
                          <a:xfrm>
                            <a:off x="0" y="0"/>
                            <a:ext cx="1787525" cy="1226820"/>
                          </a:xfrm>
                          <a:prstGeom prst="rect">
                            <a:avLst/>
                          </a:prstGeom>
                        </pic:spPr>
                      </pic:pic>
                    </a:graphicData>
                  </a:graphic>
                </wp:inline>
              </w:drawing>
            </w:r>
          </w:p>
        </w:tc>
      </w:tr>
      <w:tr w:rsidR="00B20833" w14:paraId="116A508E" w14:textId="77777777" w:rsidTr="008A5C51">
        <w:trPr>
          <w:trHeight w:val="2415"/>
        </w:trPr>
        <w:tc>
          <w:tcPr>
            <w:tcW w:w="2158" w:type="dxa"/>
          </w:tcPr>
          <w:p w14:paraId="48C3D07F" w14:textId="052074D0" w:rsidR="00B20833" w:rsidRPr="00887EBB" w:rsidRDefault="00B20833" w:rsidP="004B137F">
            <w:pPr>
              <w:autoSpaceDE w:val="0"/>
              <w:autoSpaceDN w:val="0"/>
              <w:adjustRightInd w:val="0"/>
              <w:spacing w:after="0" w:line="240" w:lineRule="auto"/>
              <w:rPr>
                <w:rFonts w:cstheme="minorHAnsi"/>
                <w:b/>
                <w:bCs/>
              </w:rPr>
            </w:pPr>
            <w:r w:rsidRPr="00951D40">
              <w:rPr>
                <w:rFonts w:cstheme="minorHAnsi"/>
                <w:b/>
                <w:bCs/>
                <w:color w:val="000000"/>
                <w14:ligatures w14:val="standardContextual"/>
              </w:rPr>
              <w:t>Bioswale</w:t>
            </w:r>
          </w:p>
        </w:tc>
        <w:tc>
          <w:tcPr>
            <w:tcW w:w="3828" w:type="dxa"/>
          </w:tcPr>
          <w:p w14:paraId="1B226ADC" w14:textId="77777777" w:rsidR="00B20833" w:rsidRDefault="00B20833" w:rsidP="004B137F">
            <w:pPr>
              <w:autoSpaceDE w:val="0"/>
              <w:autoSpaceDN w:val="0"/>
              <w:adjustRightInd w:val="0"/>
              <w:spacing w:after="0" w:line="240" w:lineRule="auto"/>
            </w:pPr>
            <w:r w:rsidRPr="0092551D">
              <w:t>Bioswales are channels designed to concentrate and convey stormwater runoff while removing debris and pollution. Bioswales can also be beneficial in recharging groundwater.</w:t>
            </w:r>
          </w:p>
        </w:tc>
        <w:tc>
          <w:tcPr>
            <w:tcW w:w="2835" w:type="dxa"/>
          </w:tcPr>
          <w:p w14:paraId="126A41C8" w14:textId="77777777" w:rsidR="00B20833" w:rsidRPr="0092551D" w:rsidRDefault="00B20833" w:rsidP="004B137F">
            <w:pPr>
              <w:autoSpaceDE w:val="0"/>
              <w:autoSpaceDN w:val="0"/>
              <w:adjustRightInd w:val="0"/>
              <w:spacing w:after="0" w:line="240" w:lineRule="auto"/>
            </w:pPr>
            <w:r>
              <w:rPr>
                <w:noProof/>
                <w14:ligatures w14:val="standardContextual"/>
              </w:rPr>
              <w:drawing>
                <wp:inline distT="0" distB="0" distL="0" distR="0" wp14:anchorId="065650CC" wp14:editId="38664D58">
                  <wp:extent cx="1787525" cy="1442720"/>
                  <wp:effectExtent l="0" t="0" r="3175" b="5080"/>
                  <wp:docPr id="193489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98744" name=""/>
                          <pic:cNvPicPr/>
                        </pic:nvPicPr>
                        <pic:blipFill>
                          <a:blip r:embed="rId27"/>
                          <a:stretch>
                            <a:fillRect/>
                          </a:stretch>
                        </pic:blipFill>
                        <pic:spPr>
                          <a:xfrm>
                            <a:off x="0" y="0"/>
                            <a:ext cx="1787525" cy="1442720"/>
                          </a:xfrm>
                          <a:prstGeom prst="rect">
                            <a:avLst/>
                          </a:prstGeom>
                        </pic:spPr>
                      </pic:pic>
                    </a:graphicData>
                  </a:graphic>
                </wp:inline>
              </w:drawing>
            </w:r>
          </w:p>
        </w:tc>
      </w:tr>
    </w:tbl>
    <w:p w14:paraId="4A94AC9A" w14:textId="03036DCD" w:rsidR="009A63F4" w:rsidRDefault="009A63F4" w:rsidP="009A63F4">
      <w:pPr>
        <w:ind w:firstLine="720"/>
        <w:rPr>
          <w:rFonts w:ascii="Gotham" w:hAnsi="Gotham"/>
          <w:sz w:val="20"/>
          <w:szCs w:val="20"/>
          <w:u w:val="single"/>
        </w:rPr>
      </w:pPr>
    </w:p>
    <w:p w14:paraId="3597F73D" w14:textId="77777777" w:rsidR="004B137F" w:rsidRDefault="004B137F">
      <w:pPr>
        <w:rPr>
          <w:rFonts w:ascii="Gotham" w:hAnsi="Gotham"/>
          <w:sz w:val="20"/>
          <w:szCs w:val="20"/>
          <w:u w:val="single"/>
        </w:rPr>
      </w:pPr>
      <w:r>
        <w:rPr>
          <w:rFonts w:ascii="Gotham" w:hAnsi="Gotham"/>
          <w:sz w:val="20"/>
          <w:szCs w:val="20"/>
          <w:u w:val="single"/>
        </w:rPr>
        <w:br w:type="page"/>
      </w:r>
    </w:p>
    <w:tbl>
      <w:tblPr>
        <w:tblStyle w:val="TableGrid"/>
        <w:tblW w:w="10490" w:type="dxa"/>
        <w:tblInd w:w="-142" w:type="dxa"/>
        <w:shd w:val="clear" w:color="auto" w:fill="9DD9E9"/>
        <w:tblLook w:val="04A0" w:firstRow="1" w:lastRow="0" w:firstColumn="1" w:lastColumn="0" w:noHBand="0" w:noVBand="1"/>
      </w:tblPr>
      <w:tblGrid>
        <w:gridCol w:w="10490"/>
      </w:tblGrid>
      <w:tr w:rsidR="00103E50" w:rsidRPr="00C77FDE" w14:paraId="0C42569F" w14:textId="77777777" w:rsidTr="008A5C51">
        <w:tc>
          <w:tcPr>
            <w:tcW w:w="10490" w:type="dxa"/>
            <w:tcBorders>
              <w:top w:val="nil"/>
              <w:left w:val="nil"/>
              <w:bottom w:val="nil"/>
              <w:right w:val="nil"/>
            </w:tcBorders>
            <w:shd w:val="clear" w:color="auto" w:fill="9DD9E9"/>
          </w:tcPr>
          <w:p w14:paraId="17289E01" w14:textId="69445E49" w:rsidR="00103E50" w:rsidRPr="00C77FDE" w:rsidRDefault="00103E50" w:rsidP="00103E50">
            <w:pPr>
              <w:spacing w:before="60" w:after="60"/>
              <w:rPr>
                <w:rFonts w:ascii="Gotham" w:hAnsi="Gotham" w:cstheme="minorHAnsi"/>
                <w:b/>
                <w:bCs/>
                <w:sz w:val="24"/>
                <w:szCs w:val="24"/>
              </w:rPr>
            </w:pPr>
            <w:r w:rsidRPr="00C77FDE">
              <w:rPr>
                <w:rFonts w:ascii="Gotham" w:hAnsi="Gotham"/>
                <w:b/>
                <w:bCs/>
                <w:sz w:val="24"/>
                <w:szCs w:val="24"/>
              </w:rPr>
              <w:t>DOCUMENT CONTROL</w:t>
            </w:r>
          </w:p>
        </w:tc>
      </w:tr>
    </w:tbl>
    <w:p w14:paraId="6801C576" w14:textId="77777777" w:rsidR="00103E50" w:rsidRPr="00C77FDE" w:rsidRDefault="00103E50" w:rsidP="00103E50">
      <w:pPr>
        <w:spacing w:after="0"/>
        <w:ind w:left="112"/>
        <w:rPr>
          <w:rFonts w:ascii="Gotham" w:hAnsi="Gotham" w:cstheme="minorHAnsi"/>
          <w:sz w:val="20"/>
          <w:szCs w:val="20"/>
        </w:rPr>
      </w:pPr>
    </w:p>
    <w:tbl>
      <w:tblPr>
        <w:tblStyle w:val="TableGrid"/>
        <w:tblW w:w="104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497"/>
        <w:gridCol w:w="1263"/>
        <w:gridCol w:w="281"/>
        <w:gridCol w:w="1695"/>
        <w:gridCol w:w="1554"/>
        <w:gridCol w:w="702"/>
        <w:gridCol w:w="1825"/>
      </w:tblGrid>
      <w:tr w:rsidR="005E72D7" w:rsidRPr="00C77FDE" w14:paraId="2BA7E8E9" w14:textId="77777777" w:rsidTr="00103E50">
        <w:tc>
          <w:tcPr>
            <w:tcW w:w="263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B576DA6" w14:textId="77777777" w:rsidR="00103E50" w:rsidRPr="00C77FDE" w:rsidRDefault="00103E50" w:rsidP="00103E50">
            <w:pPr>
              <w:spacing w:before="60" w:after="60"/>
              <w:rPr>
                <w:rFonts w:ascii="Gotham" w:hAnsi="Gotham"/>
                <w:b/>
                <w:sz w:val="18"/>
                <w:szCs w:val="18"/>
              </w:rPr>
            </w:pPr>
            <w:r w:rsidRPr="00C77FDE">
              <w:rPr>
                <w:rFonts w:ascii="Gotham" w:hAnsi="Gotham"/>
                <w:b/>
                <w:sz w:val="18"/>
                <w:szCs w:val="18"/>
              </w:rPr>
              <w:t>Version:</w:t>
            </w:r>
          </w:p>
        </w:tc>
        <w:tc>
          <w:tcPr>
            <w:tcW w:w="49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4165039" w14:textId="77777777" w:rsidR="00103E50" w:rsidRPr="00C77FDE" w:rsidRDefault="00103E50" w:rsidP="00103E50">
            <w:pPr>
              <w:spacing w:before="60" w:after="60"/>
              <w:rPr>
                <w:rFonts w:ascii="Gotham" w:hAnsi="Gotham"/>
                <w:sz w:val="18"/>
                <w:szCs w:val="18"/>
              </w:rPr>
            </w:pPr>
            <w:r w:rsidRPr="00C77FDE">
              <w:rPr>
                <w:rFonts w:ascii="Gotham" w:hAnsi="Gotham"/>
                <w:sz w:val="18"/>
                <w:szCs w:val="18"/>
              </w:rPr>
              <w:t>1.0</w:t>
            </w:r>
          </w:p>
        </w:tc>
        <w:tc>
          <w:tcPr>
            <w:tcW w:w="126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7106929" w14:textId="77777777" w:rsidR="00103E50" w:rsidRPr="00C77FDE" w:rsidRDefault="00103E50" w:rsidP="00103E50">
            <w:pPr>
              <w:spacing w:before="60" w:after="60"/>
              <w:rPr>
                <w:rFonts w:ascii="Gotham" w:hAnsi="Gotham"/>
                <w:b/>
                <w:sz w:val="18"/>
                <w:szCs w:val="18"/>
              </w:rPr>
            </w:pPr>
            <w:r w:rsidRPr="00C77FDE">
              <w:rPr>
                <w:rFonts w:ascii="Gotham" w:hAnsi="Gotham"/>
                <w:b/>
                <w:sz w:val="18"/>
                <w:szCs w:val="18"/>
              </w:rPr>
              <w:t>Approved</w:t>
            </w:r>
          </w:p>
        </w:tc>
        <w:tc>
          <w:tcPr>
            <w:tcW w:w="197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B9F0430" w14:textId="77777777" w:rsidR="00103E50" w:rsidRPr="00C77FDE" w:rsidRDefault="00103E50" w:rsidP="00103E50">
            <w:pPr>
              <w:spacing w:before="60" w:after="60"/>
              <w:rPr>
                <w:rFonts w:ascii="Gotham" w:hAnsi="Gotham"/>
                <w:sz w:val="18"/>
                <w:szCs w:val="18"/>
              </w:rPr>
            </w:pPr>
          </w:p>
        </w:tc>
        <w:tc>
          <w:tcPr>
            <w:tcW w:w="225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5E708B6A" w14:textId="77777777" w:rsidR="00103E50" w:rsidRPr="00C77FDE" w:rsidRDefault="00103E50" w:rsidP="00103E50">
            <w:pPr>
              <w:spacing w:before="60" w:after="60"/>
              <w:rPr>
                <w:rFonts w:ascii="Gotham" w:hAnsi="Gotham"/>
                <w:b/>
                <w:bCs/>
                <w:sz w:val="18"/>
                <w:szCs w:val="18"/>
              </w:rPr>
            </w:pPr>
            <w:r w:rsidRPr="00C77FDE">
              <w:rPr>
                <w:rFonts w:ascii="Gotham" w:hAnsi="Gotham"/>
                <w:b/>
                <w:sz w:val="18"/>
                <w:szCs w:val="18"/>
              </w:rPr>
              <w:t>Commencement Date</w:t>
            </w:r>
          </w:p>
        </w:tc>
        <w:tc>
          <w:tcPr>
            <w:tcW w:w="182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1EA14384" w14:textId="77777777" w:rsidR="00103E50" w:rsidRPr="00C77FDE" w:rsidRDefault="00103E50" w:rsidP="00103E50">
            <w:pPr>
              <w:spacing w:before="60" w:after="60"/>
              <w:rPr>
                <w:rFonts w:ascii="Gotham" w:hAnsi="Gotham"/>
                <w:sz w:val="18"/>
                <w:szCs w:val="18"/>
                <w:highlight w:val="yellow"/>
              </w:rPr>
            </w:pPr>
            <w:r>
              <w:rPr>
                <w:rFonts w:ascii="Gotham" w:hAnsi="Gotham"/>
                <w:sz w:val="18"/>
                <w:szCs w:val="18"/>
              </w:rPr>
              <w:t>01/07/2024</w:t>
            </w:r>
          </w:p>
        </w:tc>
      </w:tr>
      <w:tr w:rsidR="005E72D7" w:rsidRPr="00C77FDE" w14:paraId="52DCF4C6" w14:textId="77777777" w:rsidTr="00103E50">
        <w:tc>
          <w:tcPr>
            <w:tcW w:w="263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39EF0D5" w14:textId="77777777" w:rsidR="00103E50" w:rsidRPr="00C77FDE" w:rsidRDefault="00103E50" w:rsidP="00103E50">
            <w:pPr>
              <w:spacing w:before="60" w:after="60"/>
              <w:rPr>
                <w:rFonts w:ascii="Gotham" w:hAnsi="Gotham"/>
                <w:b/>
                <w:sz w:val="18"/>
                <w:szCs w:val="18"/>
              </w:rPr>
            </w:pPr>
            <w:r w:rsidRPr="00C77FDE">
              <w:rPr>
                <w:rFonts w:ascii="Gotham" w:hAnsi="Gotham"/>
                <w:b/>
                <w:sz w:val="18"/>
                <w:szCs w:val="18"/>
              </w:rPr>
              <w:t>Previous Versions:</w:t>
            </w:r>
          </w:p>
        </w:tc>
        <w:tc>
          <w:tcPr>
            <w:tcW w:w="3736"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38A1270" w14:textId="77777777" w:rsidR="00103E50" w:rsidRPr="00C77FDE" w:rsidRDefault="00103E50" w:rsidP="00103E50">
            <w:pPr>
              <w:spacing w:before="60" w:after="60"/>
              <w:rPr>
                <w:rFonts w:ascii="Gotham" w:hAnsi="Gotham"/>
                <w:sz w:val="18"/>
                <w:szCs w:val="18"/>
              </w:rPr>
            </w:pPr>
            <w:r>
              <w:rPr>
                <w:rFonts w:ascii="Gotham" w:hAnsi="Gotham"/>
                <w:sz w:val="18"/>
                <w:szCs w:val="18"/>
              </w:rPr>
              <w:t>N/A</w:t>
            </w:r>
          </w:p>
        </w:tc>
        <w:tc>
          <w:tcPr>
            <w:tcW w:w="155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2F24494" w14:textId="77777777" w:rsidR="00103E50" w:rsidRPr="00C77FDE" w:rsidRDefault="00103E50" w:rsidP="00103E50">
            <w:pPr>
              <w:spacing w:before="60" w:after="60"/>
              <w:rPr>
                <w:rFonts w:ascii="Gotham" w:hAnsi="Gotham"/>
                <w:sz w:val="18"/>
                <w:szCs w:val="18"/>
              </w:rPr>
            </w:pPr>
            <w:r w:rsidRPr="00C77FDE">
              <w:rPr>
                <w:rFonts w:ascii="Gotham" w:hAnsi="Gotham"/>
                <w:b/>
                <w:bCs/>
                <w:sz w:val="18"/>
                <w:szCs w:val="18"/>
              </w:rPr>
              <w:t xml:space="preserve">Review Period </w:t>
            </w:r>
          </w:p>
        </w:tc>
        <w:tc>
          <w:tcPr>
            <w:tcW w:w="2527"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33DBF33" w14:textId="77777777" w:rsidR="00103E50" w:rsidRPr="00C77FDE" w:rsidRDefault="00103E50" w:rsidP="00103E50">
            <w:pPr>
              <w:spacing w:before="60" w:after="60"/>
              <w:rPr>
                <w:rFonts w:ascii="Gotham" w:hAnsi="Gotham"/>
                <w:sz w:val="18"/>
                <w:szCs w:val="18"/>
              </w:rPr>
            </w:pPr>
            <w:r w:rsidRPr="00C77FDE">
              <w:rPr>
                <w:rFonts w:ascii="Gotham" w:hAnsi="Gotham"/>
                <w:sz w:val="18"/>
                <w:szCs w:val="18"/>
              </w:rPr>
              <w:t>4 Years from adoption</w:t>
            </w:r>
          </w:p>
        </w:tc>
      </w:tr>
      <w:tr w:rsidR="005E72D7" w:rsidRPr="00C77FDE" w14:paraId="166C5FF5" w14:textId="77777777" w:rsidTr="00103E50">
        <w:tc>
          <w:tcPr>
            <w:tcW w:w="263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1A72354" w14:textId="77777777" w:rsidR="00103E50" w:rsidRPr="00C77FDE" w:rsidRDefault="00103E50" w:rsidP="00103E50">
            <w:pPr>
              <w:spacing w:before="60" w:after="60"/>
              <w:rPr>
                <w:rFonts w:ascii="Gotham" w:hAnsi="Gotham"/>
                <w:b/>
                <w:sz w:val="18"/>
                <w:szCs w:val="18"/>
              </w:rPr>
            </w:pPr>
            <w:r w:rsidRPr="00C77FDE">
              <w:rPr>
                <w:rFonts w:ascii="Gotham" w:hAnsi="Gotham"/>
                <w:b/>
                <w:sz w:val="18"/>
                <w:szCs w:val="18"/>
              </w:rPr>
              <w:t xml:space="preserve">Responsible </w:t>
            </w:r>
            <w:r>
              <w:rPr>
                <w:rFonts w:ascii="Gotham" w:hAnsi="Gotham"/>
                <w:b/>
                <w:sz w:val="18"/>
                <w:szCs w:val="18"/>
              </w:rPr>
              <w:t>Section</w:t>
            </w:r>
          </w:p>
        </w:tc>
        <w:tc>
          <w:tcPr>
            <w:tcW w:w="20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403075D" w14:textId="77777777" w:rsidR="00103E50" w:rsidRPr="00C77FDE" w:rsidRDefault="00103E50" w:rsidP="00103E50">
            <w:pPr>
              <w:spacing w:before="60" w:after="60"/>
              <w:rPr>
                <w:rFonts w:ascii="Gotham" w:hAnsi="Gotham"/>
                <w:sz w:val="18"/>
                <w:szCs w:val="18"/>
              </w:rPr>
            </w:pPr>
            <w:r>
              <w:rPr>
                <w:rFonts w:ascii="Gotham" w:hAnsi="Gotham"/>
                <w:sz w:val="18"/>
                <w:szCs w:val="18"/>
              </w:rPr>
              <w:t>Asset Section</w:t>
            </w:r>
          </w:p>
        </w:tc>
        <w:tc>
          <w:tcPr>
            <w:tcW w:w="169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33E36F5" w14:textId="77777777" w:rsidR="00103E50" w:rsidRPr="00C77FDE" w:rsidRDefault="00103E50" w:rsidP="00103E50">
            <w:pPr>
              <w:spacing w:before="60" w:after="60"/>
              <w:rPr>
                <w:rFonts w:ascii="Gotham" w:hAnsi="Gotham"/>
                <w:b/>
                <w:sz w:val="18"/>
                <w:szCs w:val="18"/>
              </w:rPr>
            </w:pPr>
            <w:r w:rsidRPr="00C77FDE">
              <w:rPr>
                <w:rFonts w:ascii="Gotham" w:hAnsi="Gotham"/>
                <w:b/>
                <w:sz w:val="18"/>
                <w:szCs w:val="18"/>
              </w:rPr>
              <w:t>Controller:</w:t>
            </w:r>
          </w:p>
        </w:tc>
        <w:tc>
          <w:tcPr>
            <w:tcW w:w="408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04CF0E83" w14:textId="0F95FDA4" w:rsidR="00103E50" w:rsidRPr="00C77FDE" w:rsidRDefault="00103E50" w:rsidP="00103E50">
            <w:pPr>
              <w:spacing w:before="60" w:after="60"/>
              <w:rPr>
                <w:rFonts w:ascii="Gotham" w:hAnsi="Gotham"/>
                <w:sz w:val="18"/>
                <w:szCs w:val="18"/>
              </w:rPr>
            </w:pPr>
            <w:r w:rsidRPr="00C77FDE">
              <w:rPr>
                <w:rFonts w:ascii="Gotham" w:hAnsi="Gotham"/>
                <w:sz w:val="18"/>
                <w:szCs w:val="18"/>
              </w:rPr>
              <w:t xml:space="preserve">Manager </w:t>
            </w:r>
            <w:r>
              <w:rPr>
                <w:rFonts w:ascii="Gotham" w:hAnsi="Gotham"/>
                <w:sz w:val="18"/>
                <w:szCs w:val="18"/>
              </w:rPr>
              <w:t>Asset</w:t>
            </w:r>
            <w:r w:rsidR="00595DF0">
              <w:rPr>
                <w:rFonts w:ascii="Gotham" w:hAnsi="Gotham"/>
                <w:sz w:val="18"/>
                <w:szCs w:val="18"/>
              </w:rPr>
              <w:t>s</w:t>
            </w:r>
            <w:r w:rsidRPr="00C77FDE">
              <w:rPr>
                <w:rFonts w:ascii="Gotham" w:hAnsi="Gotham"/>
                <w:sz w:val="18"/>
                <w:szCs w:val="18"/>
              </w:rPr>
              <w:t xml:space="preserve">, Engineering &amp; Design </w:t>
            </w:r>
          </w:p>
        </w:tc>
      </w:tr>
      <w:tr w:rsidR="005E72D7" w:rsidRPr="00C77FDE" w14:paraId="4B5A559F" w14:textId="77777777" w:rsidTr="00103E50">
        <w:tc>
          <w:tcPr>
            <w:tcW w:w="263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6AA0107" w14:textId="77777777" w:rsidR="00103E50" w:rsidRPr="00C77FDE" w:rsidRDefault="00103E50" w:rsidP="00103E50">
            <w:pPr>
              <w:spacing w:before="60" w:after="60"/>
              <w:rPr>
                <w:b/>
                <w:sz w:val="18"/>
                <w:szCs w:val="18"/>
              </w:rPr>
            </w:pPr>
            <w:r w:rsidRPr="00C77FDE">
              <w:rPr>
                <w:rFonts w:ascii="Gotham" w:hAnsi="Gotham"/>
                <w:b/>
                <w:sz w:val="18"/>
                <w:szCs w:val="18"/>
              </w:rPr>
              <w:t>ECM Document No.:</w:t>
            </w:r>
          </w:p>
        </w:tc>
        <w:tc>
          <w:tcPr>
            <w:tcW w:w="7817" w:type="dxa"/>
            <w:gridSpan w:val="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2F63BA0" w14:textId="77777777" w:rsidR="00103E50" w:rsidRPr="00C77FDE" w:rsidRDefault="00103E50" w:rsidP="00103E50">
            <w:pPr>
              <w:spacing w:before="60" w:after="60"/>
              <w:rPr>
                <w:rFonts w:ascii="Gotham" w:hAnsi="Gotham"/>
                <w:sz w:val="18"/>
                <w:szCs w:val="18"/>
              </w:rPr>
            </w:pPr>
          </w:p>
        </w:tc>
      </w:tr>
    </w:tbl>
    <w:p w14:paraId="11BF258D" w14:textId="0CB3511C" w:rsidR="00ED79C0" w:rsidRPr="00634259" w:rsidRDefault="00ED79C0" w:rsidP="00220955">
      <w:pPr>
        <w:autoSpaceDE w:val="0"/>
        <w:autoSpaceDN w:val="0"/>
        <w:adjustRightInd w:val="0"/>
        <w:spacing w:after="0" w:line="240" w:lineRule="auto"/>
        <w:rPr>
          <w:rFonts w:ascii="Gotham" w:hAnsi="Gotham" w:cstheme="minorHAnsi"/>
          <w:sz w:val="36"/>
          <w:szCs w:val="36"/>
        </w:rPr>
      </w:pPr>
    </w:p>
    <w:sectPr w:rsidR="00ED79C0" w:rsidRPr="00634259" w:rsidSect="00220955">
      <w:headerReference w:type="default" r:id="rId28"/>
      <w:footerReference w:type="default" r:id="rId29"/>
      <w:headerReference w:type="first" r:id="rId30"/>
      <w:footerReference w:type="first" r:id="rId31"/>
      <w:pgSz w:w="11906" w:h="16838" w:code="9"/>
      <w:pgMar w:top="1701" w:right="851" w:bottom="1276" w:left="851" w:header="709" w:footer="7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34B0" w14:textId="77777777" w:rsidR="00837AF8" w:rsidRDefault="00837AF8" w:rsidP="00267B15">
      <w:pPr>
        <w:spacing w:after="0" w:line="240" w:lineRule="auto"/>
      </w:pPr>
      <w:r>
        <w:separator/>
      </w:r>
    </w:p>
  </w:endnote>
  <w:endnote w:type="continuationSeparator" w:id="0">
    <w:p w14:paraId="6D3D0E2F" w14:textId="77777777" w:rsidR="00837AF8" w:rsidRDefault="00837AF8" w:rsidP="00267B15">
      <w:pPr>
        <w:spacing w:after="0" w:line="240" w:lineRule="auto"/>
      </w:pPr>
      <w:r>
        <w:continuationSeparator/>
      </w:r>
    </w:p>
  </w:endnote>
  <w:endnote w:type="continuationNotice" w:id="1">
    <w:p w14:paraId="3402A13B" w14:textId="77777777" w:rsidR="00837AF8" w:rsidRDefault="00837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otham">
    <w:altName w:val="Calibri"/>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595AC" w14:textId="77777777" w:rsidR="000966B3" w:rsidRDefault="000966B3" w:rsidP="00D16E38">
    <w:pPr>
      <w:pStyle w:val="Footer"/>
      <w:tabs>
        <w:tab w:val="clear" w:pos="4513"/>
        <w:tab w:val="clear" w:pos="9026"/>
        <w:tab w:val="center" w:pos="5245"/>
        <w:tab w:val="right" w:pos="10204"/>
      </w:tabs>
      <w:rPr>
        <w:rFonts w:ascii="Gotham" w:hAnsi="Gotham"/>
        <w:sz w:val="18"/>
        <w:szCs w:val="18"/>
        <w:lang w:val="en-US"/>
      </w:rPr>
    </w:pPr>
  </w:p>
  <w:p w14:paraId="1DABD81B" w14:textId="77777777" w:rsidR="000966B3" w:rsidRDefault="000966B3" w:rsidP="00D16E38">
    <w:pPr>
      <w:pStyle w:val="Footer"/>
      <w:tabs>
        <w:tab w:val="clear" w:pos="4513"/>
        <w:tab w:val="clear" w:pos="9026"/>
        <w:tab w:val="center" w:pos="5245"/>
        <w:tab w:val="right" w:pos="10204"/>
      </w:tabs>
      <w:rPr>
        <w:rFonts w:ascii="Gotham" w:hAnsi="Gotham"/>
        <w:sz w:val="18"/>
        <w:szCs w:val="18"/>
        <w:lang w:val="en-US"/>
      </w:rPr>
    </w:pPr>
  </w:p>
  <w:p w14:paraId="3EF45CCE" w14:textId="2D940738" w:rsidR="000966B3" w:rsidRPr="00D16E38" w:rsidRDefault="00F4446F" w:rsidP="000A09A9">
    <w:pPr>
      <w:spacing w:line="223" w:lineRule="exact"/>
      <w:ind w:left="20"/>
      <w:rPr>
        <w:rFonts w:ascii="Gotham" w:hAnsi="Gotham"/>
        <w:sz w:val="20"/>
        <w:szCs w:val="20"/>
      </w:rPr>
    </w:pPr>
    <w:r w:rsidRPr="00C30997">
      <w:rPr>
        <w:rFonts w:ascii="Gotham" w:hAnsi="Gotham"/>
        <w:b/>
        <w:bCs/>
        <w:sz w:val="16"/>
        <w:szCs w:val="16"/>
      </w:rPr>
      <w:t xml:space="preserve">GCC </w:t>
    </w:r>
    <w:r w:rsidR="00220955" w:rsidRPr="00C30997">
      <w:rPr>
        <w:rFonts w:ascii="Gotham" w:hAnsi="Gotham"/>
        <w:b/>
        <w:bCs/>
        <w:sz w:val="16"/>
        <w:szCs w:val="16"/>
      </w:rPr>
      <w:t>Specification for Subdivision Stormwater “As Constructed” Drawings and Asset Data Collection</w:t>
    </w:r>
    <w:r>
      <w:rPr>
        <w:rFonts w:ascii="Gotham" w:hAnsi="Gotham"/>
        <w:sz w:val="20"/>
        <w:szCs w:val="20"/>
      </w:rPr>
      <w:t xml:space="preserve">                </w:t>
    </w:r>
    <w:r w:rsidR="000966B3" w:rsidRPr="00D16E38">
      <w:rPr>
        <w:rFonts w:ascii="Gotham" w:hAnsi="Gotham"/>
        <w:sz w:val="20"/>
        <w:szCs w:val="20"/>
      </w:rPr>
      <w:t xml:space="preserve">Page </w:t>
    </w:r>
    <w:r w:rsidR="000966B3" w:rsidRPr="00D16E38">
      <w:rPr>
        <w:rFonts w:ascii="Gotham" w:hAnsi="Gotham"/>
        <w:sz w:val="20"/>
        <w:szCs w:val="20"/>
      </w:rPr>
      <w:fldChar w:fldCharType="begin"/>
    </w:r>
    <w:r w:rsidR="000966B3" w:rsidRPr="00D16E38">
      <w:rPr>
        <w:rFonts w:ascii="Gotham" w:hAnsi="Gotham"/>
        <w:sz w:val="20"/>
        <w:szCs w:val="20"/>
      </w:rPr>
      <w:instrText xml:space="preserve"> PAGE   \* MERGEFORMAT </w:instrText>
    </w:r>
    <w:r w:rsidR="000966B3" w:rsidRPr="00D16E38">
      <w:rPr>
        <w:rFonts w:ascii="Gotham" w:hAnsi="Gotham"/>
        <w:sz w:val="20"/>
        <w:szCs w:val="20"/>
      </w:rPr>
      <w:fldChar w:fldCharType="separate"/>
    </w:r>
    <w:r w:rsidR="000966B3" w:rsidRPr="00D16E38">
      <w:rPr>
        <w:rFonts w:ascii="Gotham" w:hAnsi="Gotham"/>
        <w:noProof/>
        <w:sz w:val="20"/>
        <w:szCs w:val="20"/>
      </w:rPr>
      <w:t>1</w:t>
    </w:r>
    <w:r w:rsidR="000966B3" w:rsidRPr="00D16E38">
      <w:rPr>
        <w:rFonts w:ascii="Gotham" w:hAnsi="Gotham"/>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F223E0D" w14:paraId="4EBCCB71" w14:textId="77777777" w:rsidTr="1F223E0D">
      <w:trPr>
        <w:trHeight w:val="300"/>
      </w:trPr>
      <w:tc>
        <w:tcPr>
          <w:tcW w:w="3400" w:type="dxa"/>
        </w:tcPr>
        <w:p w14:paraId="2CF0D93C" w14:textId="355EF3AE" w:rsidR="1F223E0D" w:rsidRDefault="1F223E0D" w:rsidP="1F223E0D">
          <w:pPr>
            <w:pStyle w:val="Header"/>
            <w:ind w:left="-115"/>
          </w:pPr>
        </w:p>
      </w:tc>
      <w:tc>
        <w:tcPr>
          <w:tcW w:w="3400" w:type="dxa"/>
        </w:tcPr>
        <w:p w14:paraId="70E0DA0B" w14:textId="599158D3" w:rsidR="1F223E0D" w:rsidRDefault="1F223E0D" w:rsidP="1F223E0D">
          <w:pPr>
            <w:pStyle w:val="Header"/>
            <w:jc w:val="center"/>
          </w:pPr>
        </w:p>
      </w:tc>
      <w:tc>
        <w:tcPr>
          <w:tcW w:w="3400" w:type="dxa"/>
        </w:tcPr>
        <w:p w14:paraId="6A30DA3B" w14:textId="626BCF4D" w:rsidR="1F223E0D" w:rsidRDefault="1F223E0D" w:rsidP="1F223E0D">
          <w:pPr>
            <w:pStyle w:val="Header"/>
            <w:ind w:right="-115"/>
            <w:jc w:val="right"/>
          </w:pPr>
        </w:p>
      </w:tc>
    </w:tr>
  </w:tbl>
  <w:p w14:paraId="15F30E7F" w14:textId="77777777" w:rsidR="00C30997" w:rsidRPr="00D16E38" w:rsidRDefault="00C30997" w:rsidP="00C30997">
    <w:pPr>
      <w:spacing w:line="223" w:lineRule="exact"/>
      <w:ind w:left="20"/>
      <w:rPr>
        <w:rFonts w:ascii="Gotham" w:hAnsi="Gotham"/>
        <w:sz w:val="20"/>
        <w:szCs w:val="20"/>
      </w:rPr>
    </w:pPr>
    <w:r w:rsidRPr="00C30997">
      <w:rPr>
        <w:rFonts w:ascii="Gotham" w:hAnsi="Gotham"/>
        <w:b/>
        <w:bCs/>
        <w:sz w:val="16"/>
        <w:szCs w:val="16"/>
      </w:rPr>
      <w:t>GCC Specification for Subdivision Stormwater “As Constructed” Drawings and Asset Data Collection</w:t>
    </w:r>
    <w:r>
      <w:rPr>
        <w:rFonts w:ascii="Gotham" w:hAnsi="Gotham"/>
        <w:sz w:val="20"/>
        <w:szCs w:val="20"/>
      </w:rPr>
      <w:t xml:space="preserve">                </w:t>
    </w:r>
    <w:r w:rsidRPr="00D16E38">
      <w:rPr>
        <w:rFonts w:ascii="Gotham" w:hAnsi="Gotham"/>
        <w:sz w:val="20"/>
        <w:szCs w:val="20"/>
      </w:rPr>
      <w:t xml:space="preserve">Page </w:t>
    </w:r>
    <w:r w:rsidRPr="00D16E38">
      <w:rPr>
        <w:rFonts w:ascii="Gotham" w:hAnsi="Gotham"/>
        <w:sz w:val="20"/>
        <w:szCs w:val="20"/>
      </w:rPr>
      <w:fldChar w:fldCharType="begin"/>
    </w:r>
    <w:r w:rsidRPr="00D16E38">
      <w:rPr>
        <w:rFonts w:ascii="Gotham" w:hAnsi="Gotham"/>
        <w:sz w:val="20"/>
        <w:szCs w:val="20"/>
      </w:rPr>
      <w:instrText xml:space="preserve"> PAGE   \* MERGEFORMAT </w:instrText>
    </w:r>
    <w:r w:rsidRPr="00D16E38">
      <w:rPr>
        <w:rFonts w:ascii="Gotham" w:hAnsi="Gotham"/>
        <w:sz w:val="20"/>
        <w:szCs w:val="20"/>
      </w:rPr>
      <w:fldChar w:fldCharType="separate"/>
    </w:r>
    <w:r>
      <w:rPr>
        <w:rFonts w:ascii="Gotham" w:hAnsi="Gotham"/>
        <w:sz w:val="20"/>
        <w:szCs w:val="20"/>
      </w:rPr>
      <w:t>2</w:t>
    </w:r>
    <w:r w:rsidRPr="00D16E38">
      <w:rPr>
        <w:rFonts w:ascii="Gotham" w:hAnsi="Gotham"/>
        <w:noProof/>
        <w:sz w:val="20"/>
        <w:szCs w:val="20"/>
      </w:rPr>
      <w:fldChar w:fldCharType="end"/>
    </w:r>
  </w:p>
  <w:p w14:paraId="1FE481A7" w14:textId="77F7FF8D" w:rsidR="1F223E0D" w:rsidRDefault="1F223E0D" w:rsidP="1F223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EE828" w14:textId="77777777" w:rsidR="00837AF8" w:rsidRDefault="00837AF8" w:rsidP="00267B15">
      <w:pPr>
        <w:spacing w:after="0" w:line="240" w:lineRule="auto"/>
      </w:pPr>
      <w:r>
        <w:separator/>
      </w:r>
    </w:p>
  </w:footnote>
  <w:footnote w:type="continuationSeparator" w:id="0">
    <w:p w14:paraId="787C7BB1" w14:textId="77777777" w:rsidR="00837AF8" w:rsidRDefault="00837AF8" w:rsidP="00267B15">
      <w:pPr>
        <w:spacing w:after="0" w:line="240" w:lineRule="auto"/>
      </w:pPr>
      <w:r>
        <w:continuationSeparator/>
      </w:r>
    </w:p>
  </w:footnote>
  <w:footnote w:type="continuationNotice" w:id="1">
    <w:p w14:paraId="1A3F1AF5" w14:textId="77777777" w:rsidR="00837AF8" w:rsidRDefault="00837A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D9C1" w14:textId="01CD1CB7" w:rsidR="000966B3" w:rsidRPr="0088413B" w:rsidRDefault="000966B3" w:rsidP="00AB1E6E">
    <w:pPr>
      <w:pStyle w:val="Header"/>
      <w:tabs>
        <w:tab w:val="clear" w:pos="9026"/>
        <w:tab w:val="right" w:pos="10204"/>
      </w:tabs>
      <w:rPr>
        <w:rFonts w:ascii="Gotham" w:hAnsi="Gotham"/>
        <w:lang w:val="en-US"/>
      </w:rPr>
    </w:pPr>
    <w:bookmarkStart w:id="3" w:name="_Hlk51157112"/>
    <w:bookmarkStart w:id="4" w:name="_Hlk51157113"/>
    <w:r>
      <w:rPr>
        <w:rFonts w:ascii="Gotham" w:hAnsi="Gotham"/>
        <w:b/>
        <w:bCs/>
        <w:noProof/>
        <w:lang w:val="en-US"/>
      </w:rPr>
      <w:drawing>
        <wp:anchor distT="0" distB="0" distL="114300" distR="114300" simplePos="0" relativeHeight="251658240" behindDoc="1" locked="0" layoutInCell="1" allowOverlap="1" wp14:anchorId="60D2BE94" wp14:editId="0FE617F3">
          <wp:simplePos x="0" y="0"/>
          <wp:positionH relativeFrom="margin">
            <wp:align>left</wp:align>
          </wp:positionH>
          <wp:positionV relativeFrom="paragraph">
            <wp:posOffset>-171116</wp:posOffset>
          </wp:positionV>
          <wp:extent cx="1440000" cy="424351"/>
          <wp:effectExtent l="0" t="0" r="8255" b="0"/>
          <wp:wrapNone/>
          <wp:docPr id="424104027" name="Picture 4241040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C_Logo_2019_inline_mono.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24351"/>
                  </a:xfrm>
                  <a:prstGeom prst="rect">
                    <a:avLst/>
                  </a:prstGeom>
                </pic:spPr>
              </pic:pic>
            </a:graphicData>
          </a:graphic>
          <wp14:sizeRelH relativeFrom="page">
            <wp14:pctWidth>0</wp14:pctWidth>
          </wp14:sizeRelH>
          <wp14:sizeRelV relativeFrom="page">
            <wp14:pctHeight>0</wp14:pctHeight>
          </wp14:sizeRelV>
        </wp:anchor>
      </w:drawing>
    </w:r>
    <w:r>
      <w:rPr>
        <w:rFonts w:ascii="Gotham" w:hAnsi="Gotham"/>
        <w:lang w:val="en-US"/>
      </w:rPr>
      <w:tab/>
    </w:r>
    <w:r>
      <w:rPr>
        <w:rFonts w:ascii="Gotham" w:hAnsi="Gotham"/>
        <w:lang w:val="en-US"/>
      </w:rPr>
      <w:tab/>
    </w:r>
  </w:p>
  <w:p w14:paraId="3098C07E" w14:textId="77777777" w:rsidR="000966B3" w:rsidRPr="00086697" w:rsidRDefault="000966B3" w:rsidP="0052535B">
    <w:pPr>
      <w:pStyle w:val="Header"/>
      <w:tabs>
        <w:tab w:val="clear" w:pos="4513"/>
        <w:tab w:val="clear" w:pos="9026"/>
        <w:tab w:val="left" w:pos="1252"/>
      </w:tabs>
      <w:rPr>
        <w:rFonts w:ascii="Gotham" w:hAnsi="Gotham"/>
        <w:lang w:val="en-US"/>
      </w:rPr>
    </w:pPr>
    <w:r>
      <w:rPr>
        <w:rFonts w:ascii="Gotham" w:hAnsi="Gotham"/>
        <w:lang w:val="en-US"/>
      </w:rPr>
      <w:tab/>
    </w:r>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73E0E" w14:textId="72F5132C" w:rsidR="000966B3" w:rsidRPr="0088413B" w:rsidRDefault="00C14360" w:rsidP="004F05D6">
    <w:pPr>
      <w:pStyle w:val="Header"/>
      <w:tabs>
        <w:tab w:val="clear" w:pos="9026"/>
        <w:tab w:val="right" w:pos="10204"/>
      </w:tabs>
      <w:rPr>
        <w:rFonts w:ascii="Gotham" w:hAnsi="Gotham"/>
        <w:lang w:val="en-US"/>
      </w:rPr>
    </w:pPr>
    <w:r w:rsidRPr="00E76238">
      <w:rPr>
        <w:noProof/>
      </w:rPr>
      <mc:AlternateContent>
        <mc:Choice Requires="wps">
          <w:drawing>
            <wp:anchor distT="45720" distB="45720" distL="114300" distR="114300" simplePos="0" relativeHeight="251658242" behindDoc="0" locked="0" layoutInCell="1" allowOverlap="1" wp14:anchorId="3835CE24" wp14:editId="67F2B717">
              <wp:simplePos x="0" y="0"/>
              <wp:positionH relativeFrom="margin">
                <wp:posOffset>-235585</wp:posOffset>
              </wp:positionH>
              <wp:positionV relativeFrom="paragraph">
                <wp:posOffset>-212090</wp:posOffset>
              </wp:positionV>
              <wp:extent cx="5010150" cy="885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85825"/>
                      </a:xfrm>
                      <a:prstGeom prst="rect">
                        <a:avLst/>
                      </a:prstGeom>
                      <a:noFill/>
                      <a:ln w="9525">
                        <a:noFill/>
                        <a:miter lim="800000"/>
                        <a:headEnd/>
                        <a:tailEnd/>
                      </a:ln>
                    </wps:spPr>
                    <wps:txbx>
                      <w:txbxContent>
                        <w:p w14:paraId="65370803" w14:textId="77777777" w:rsidR="00C14360" w:rsidRPr="00220955" w:rsidRDefault="00C14360" w:rsidP="00C14360">
                          <w:pPr>
                            <w:jc w:val="center"/>
                            <w:rPr>
                              <w:b/>
                              <w:color w:val="000000" w:themeColor="text1"/>
                              <w:sz w:val="36"/>
                              <w:szCs w:val="36"/>
                            </w:rPr>
                          </w:pPr>
                          <w:bookmarkStart w:id="5" w:name="_Hlk168412540"/>
                          <w:r w:rsidRPr="00220955">
                            <w:rPr>
                              <w:b/>
                              <w:color w:val="000000" w:themeColor="text1"/>
                              <w:sz w:val="36"/>
                              <w:szCs w:val="36"/>
                            </w:rPr>
                            <w:t>Specification for Subdivision Stormwater “As Constructed” Drawings and Asset Data Collection</w:t>
                          </w:r>
                        </w:p>
                        <w:bookmarkEnd w:id="5"/>
                        <w:p w14:paraId="4C362A97" w14:textId="21C6DDC8" w:rsidR="009D5435" w:rsidRPr="0005744F" w:rsidRDefault="009D5435" w:rsidP="00C14360">
                          <w:pPr>
                            <w:spacing w:after="0"/>
                            <w:rPr>
                              <w:rFonts w:ascii="Gotham" w:hAnsi="Gotham"/>
                              <w:b/>
                              <w:bCs/>
                              <w:color w:val="00C0A2"/>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CE24" id="_x0000_t202" coordsize="21600,21600" o:spt="202" path="m,l,21600r21600,l21600,xe">
              <v:stroke joinstyle="miter"/>
              <v:path gradientshapeok="t" o:connecttype="rect"/>
            </v:shapetype>
            <v:shape id="Text Box 2" o:spid="_x0000_s1026" type="#_x0000_t202" style="position:absolute;margin-left:-18.55pt;margin-top:-16.7pt;width:394.5pt;height:69.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" filled="f" stroked="f">
              <v:textbox>
                <w:txbxContent>
                  <w:p w14:paraId="65370803" w14:textId="77777777" w:rsidR="00C14360" w:rsidRPr="00220955" w:rsidRDefault="00C14360" w:rsidP="00C14360">
                    <w:pPr>
                      <w:jc w:val="center"/>
                      <w:rPr>
                        <w:b/>
                        <w:color w:val="000000" w:themeColor="text1"/>
                        <w:sz w:val="36"/>
                        <w:szCs w:val="36"/>
                      </w:rPr>
                    </w:pPr>
                    <w:bookmarkStart w:id="6" w:name="_Hlk168412540"/>
                    <w:r w:rsidRPr="00220955">
                      <w:rPr>
                        <w:b/>
                        <w:color w:val="000000" w:themeColor="text1"/>
                        <w:sz w:val="36"/>
                        <w:szCs w:val="36"/>
                      </w:rPr>
                      <w:t>Specification for Subdivision Stormwater “As Constructed” Drawings and Asset Data Collection</w:t>
                    </w:r>
                  </w:p>
                  <w:bookmarkEnd w:id="6"/>
                  <w:p w14:paraId="4C362A97" w14:textId="21C6DDC8" w:rsidR="009D5435" w:rsidRPr="0005744F" w:rsidRDefault="009D5435" w:rsidP="00C14360">
                    <w:pPr>
                      <w:spacing w:after="0"/>
                      <w:rPr>
                        <w:rFonts w:ascii="Gotham" w:hAnsi="Gotham"/>
                        <w:b/>
                        <w:bCs/>
                        <w:color w:val="00C0A2"/>
                        <w:sz w:val="40"/>
                        <w:szCs w:val="40"/>
                        <w:lang w:val="en-US"/>
                      </w:rPr>
                    </w:pPr>
                  </w:p>
                </w:txbxContent>
              </v:textbox>
              <w10:wrap anchorx="margin"/>
            </v:shape>
          </w:pict>
        </mc:Fallback>
      </mc:AlternateContent>
    </w:r>
    <w:r w:rsidR="009D5435">
      <w:rPr>
        <w:noProof/>
      </w:rPr>
      <w:drawing>
        <wp:anchor distT="0" distB="0" distL="114300" distR="114300" simplePos="0" relativeHeight="251658243" behindDoc="0" locked="0" layoutInCell="1" allowOverlap="1" wp14:anchorId="2FCD0CEA" wp14:editId="5DC53650">
          <wp:simplePos x="0" y="0"/>
          <wp:positionH relativeFrom="column">
            <wp:posOffset>4777105</wp:posOffset>
          </wp:positionH>
          <wp:positionV relativeFrom="paragraph">
            <wp:posOffset>-100965</wp:posOffset>
          </wp:positionV>
          <wp:extent cx="1799590" cy="530225"/>
          <wp:effectExtent l="0" t="0" r="0" b="3175"/>
          <wp:wrapNone/>
          <wp:docPr id="1831481819" name="Picture 18314818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C_Logo_2019_inline_mono.png"/>
                  <pic:cNvPicPr/>
                </pic:nvPicPr>
                <pic:blipFill>
                  <a:blip r:embed="rId1">
                    <a:extLst>
                      <a:ext uri="{28A0092B-C50C-407E-A947-70E740481C1C}">
                        <a14:useLocalDpi xmlns:a14="http://schemas.microsoft.com/office/drawing/2010/main" val="0"/>
                      </a:ext>
                    </a:extLst>
                  </a:blip>
                  <a:stretch>
                    <a:fillRect/>
                  </a:stretch>
                </pic:blipFill>
                <pic:spPr>
                  <a:xfrm>
                    <a:off x="0" y="0"/>
                    <a:ext cx="1799590" cy="530225"/>
                  </a:xfrm>
                  <a:prstGeom prst="rect">
                    <a:avLst/>
                  </a:prstGeom>
                </pic:spPr>
              </pic:pic>
            </a:graphicData>
          </a:graphic>
          <wp14:sizeRelH relativeFrom="page">
            <wp14:pctWidth>0</wp14:pctWidth>
          </wp14:sizeRelH>
          <wp14:sizeRelV relativeFrom="page">
            <wp14:pctHeight>0</wp14:pctHeight>
          </wp14:sizeRelV>
        </wp:anchor>
      </w:drawing>
    </w:r>
    <w:r w:rsidR="009D5435" w:rsidRPr="00E76238">
      <w:rPr>
        <w:noProof/>
      </w:rPr>
      <mc:AlternateContent>
        <mc:Choice Requires="wps">
          <w:drawing>
            <wp:anchor distT="0" distB="0" distL="114300" distR="114300" simplePos="0" relativeHeight="251658241" behindDoc="0" locked="0" layoutInCell="1" allowOverlap="1" wp14:anchorId="4E6E91C8" wp14:editId="6F469542">
              <wp:simplePos x="0" y="0"/>
              <wp:positionH relativeFrom="page">
                <wp:posOffset>-2540</wp:posOffset>
              </wp:positionH>
              <wp:positionV relativeFrom="paragraph">
                <wp:posOffset>-438785</wp:posOffset>
              </wp:positionV>
              <wp:extent cx="7562850" cy="1114425"/>
              <wp:effectExtent l="0" t="0" r="0" b="9525"/>
              <wp:wrapNone/>
              <wp:docPr id="4" name="Rectangle 4"/>
              <wp:cNvGraphicFramePr/>
              <a:graphic xmlns:a="http://schemas.openxmlformats.org/drawingml/2006/main">
                <a:graphicData uri="http://schemas.microsoft.com/office/word/2010/wordprocessingShape">
                  <wps:wsp>
                    <wps:cNvSpPr/>
                    <wps:spPr>
                      <a:xfrm>
                        <a:off x="0" y="0"/>
                        <a:ext cx="7562850" cy="1114425"/>
                      </a:xfrm>
                      <a:prstGeom prst="rect">
                        <a:avLst/>
                      </a:prstGeom>
                      <a:solidFill>
                        <a:srgbClr val="00B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D8019" id="Rectangle 4" o:spid="_x0000_s1026" style="position:absolute;margin-left:-.2pt;margin-top:-34.55pt;width:595.5pt;height:87.75pt;z-index:25165824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" fillcolor="#00b6de" stroked="f" strokeweight="1pt">
              <w10:wrap anchorx="page"/>
            </v:rect>
          </w:pict>
        </mc:Fallback>
      </mc:AlternateContent>
    </w:r>
    <w:r w:rsidR="000966B3">
      <w:rPr>
        <w:rFonts w:ascii="Gotham" w:hAnsi="Gotham"/>
        <w:lang w:val="en-US"/>
      </w:rPr>
      <w:tab/>
    </w:r>
    <w:r w:rsidR="000966B3">
      <w:rPr>
        <w:rFonts w:ascii="Gotham" w:hAnsi="Gotham"/>
        <w:lang w:val="en-US"/>
      </w:rPr>
      <w:tab/>
    </w:r>
  </w:p>
  <w:p w14:paraId="750285EA" w14:textId="48B38EBD" w:rsidR="000966B3" w:rsidRDefault="000966B3">
    <w:pPr>
      <w:pStyle w:val="Header"/>
    </w:pPr>
  </w:p>
</w:hdr>
</file>

<file path=word/intelligence2.xml><?xml version="1.0" encoding="utf-8"?>
<int2:intelligence xmlns:int2="http://schemas.microsoft.com/office/intelligence/2020/intelligence" xmlns:oel="http://schemas.microsoft.com/office/2019/extlst">
  <int2:observations>
    <int2:textHash int2:hashCode="4rKQq6mFKr9uCw" int2:id="H3mSfMj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14EA"/>
    <w:multiLevelType w:val="hybridMultilevel"/>
    <w:tmpl w:val="22403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6F7766"/>
    <w:multiLevelType w:val="hybridMultilevel"/>
    <w:tmpl w:val="9C96C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A54A4"/>
    <w:multiLevelType w:val="hybridMultilevel"/>
    <w:tmpl w:val="AD0C592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0A4247ED"/>
    <w:multiLevelType w:val="hybridMultilevel"/>
    <w:tmpl w:val="6FD47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5DC95"/>
    <w:multiLevelType w:val="hybridMultilevel"/>
    <w:tmpl w:val="FEF0C7B6"/>
    <w:lvl w:ilvl="0" w:tplc="10E8D20E">
      <w:start w:val="1"/>
      <w:numFmt w:val="bullet"/>
      <w:lvlText w:val=""/>
      <w:lvlJc w:val="left"/>
      <w:pPr>
        <w:ind w:left="720" w:hanging="360"/>
      </w:pPr>
      <w:rPr>
        <w:rFonts w:ascii="Symbol" w:hAnsi="Symbol" w:hint="default"/>
      </w:rPr>
    </w:lvl>
    <w:lvl w:ilvl="1" w:tplc="141E0FA4">
      <w:start w:val="1"/>
      <w:numFmt w:val="bullet"/>
      <w:lvlText w:val=""/>
      <w:lvlJc w:val="left"/>
      <w:pPr>
        <w:ind w:left="1440" w:hanging="360"/>
      </w:pPr>
      <w:rPr>
        <w:rFonts w:ascii="Wingdings" w:hAnsi="Wingdings" w:hint="default"/>
      </w:rPr>
    </w:lvl>
    <w:lvl w:ilvl="2" w:tplc="41D61994">
      <w:start w:val="1"/>
      <w:numFmt w:val="bullet"/>
      <w:lvlText w:val=""/>
      <w:lvlJc w:val="left"/>
      <w:pPr>
        <w:ind w:left="2160" w:hanging="360"/>
      </w:pPr>
      <w:rPr>
        <w:rFonts w:ascii="Wingdings" w:hAnsi="Wingdings" w:hint="default"/>
      </w:rPr>
    </w:lvl>
    <w:lvl w:ilvl="3" w:tplc="A0BA8BCE">
      <w:start w:val="1"/>
      <w:numFmt w:val="bullet"/>
      <w:lvlText w:val=""/>
      <w:lvlJc w:val="left"/>
      <w:pPr>
        <w:ind w:left="2880" w:hanging="360"/>
      </w:pPr>
      <w:rPr>
        <w:rFonts w:ascii="Symbol" w:hAnsi="Symbol" w:hint="default"/>
      </w:rPr>
    </w:lvl>
    <w:lvl w:ilvl="4" w:tplc="C5944354">
      <w:start w:val="1"/>
      <w:numFmt w:val="bullet"/>
      <w:lvlText w:val="o"/>
      <w:lvlJc w:val="left"/>
      <w:pPr>
        <w:ind w:left="3600" w:hanging="360"/>
      </w:pPr>
      <w:rPr>
        <w:rFonts w:ascii="Courier New" w:hAnsi="Courier New" w:hint="default"/>
      </w:rPr>
    </w:lvl>
    <w:lvl w:ilvl="5" w:tplc="5374F810">
      <w:start w:val="1"/>
      <w:numFmt w:val="bullet"/>
      <w:lvlText w:val=""/>
      <w:lvlJc w:val="left"/>
      <w:pPr>
        <w:ind w:left="4320" w:hanging="360"/>
      </w:pPr>
      <w:rPr>
        <w:rFonts w:ascii="Wingdings" w:hAnsi="Wingdings" w:hint="default"/>
      </w:rPr>
    </w:lvl>
    <w:lvl w:ilvl="6" w:tplc="2BFE2852">
      <w:start w:val="1"/>
      <w:numFmt w:val="bullet"/>
      <w:lvlText w:val=""/>
      <w:lvlJc w:val="left"/>
      <w:pPr>
        <w:ind w:left="5040" w:hanging="360"/>
      </w:pPr>
      <w:rPr>
        <w:rFonts w:ascii="Symbol" w:hAnsi="Symbol" w:hint="default"/>
      </w:rPr>
    </w:lvl>
    <w:lvl w:ilvl="7" w:tplc="45F66A7A">
      <w:start w:val="1"/>
      <w:numFmt w:val="bullet"/>
      <w:lvlText w:val="o"/>
      <w:lvlJc w:val="left"/>
      <w:pPr>
        <w:ind w:left="5760" w:hanging="360"/>
      </w:pPr>
      <w:rPr>
        <w:rFonts w:ascii="Courier New" w:hAnsi="Courier New" w:hint="default"/>
      </w:rPr>
    </w:lvl>
    <w:lvl w:ilvl="8" w:tplc="6A4C6F1A">
      <w:start w:val="1"/>
      <w:numFmt w:val="bullet"/>
      <w:lvlText w:val=""/>
      <w:lvlJc w:val="left"/>
      <w:pPr>
        <w:ind w:left="6480" w:hanging="360"/>
      </w:pPr>
      <w:rPr>
        <w:rFonts w:ascii="Wingdings" w:hAnsi="Wingdings" w:hint="default"/>
      </w:rPr>
    </w:lvl>
  </w:abstractNum>
  <w:abstractNum w:abstractNumId="5" w15:restartNumberingAfterBreak="0">
    <w:nsid w:val="0B6B39D1"/>
    <w:multiLevelType w:val="hybridMultilevel"/>
    <w:tmpl w:val="9A2AB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AF5B22"/>
    <w:multiLevelType w:val="hybridMultilevel"/>
    <w:tmpl w:val="F35E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E0427"/>
    <w:multiLevelType w:val="hybridMultilevel"/>
    <w:tmpl w:val="7E0AD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A8599E"/>
    <w:multiLevelType w:val="hybridMultilevel"/>
    <w:tmpl w:val="8B50D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B57603"/>
    <w:multiLevelType w:val="hybridMultilevel"/>
    <w:tmpl w:val="258269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F4589"/>
    <w:multiLevelType w:val="hybridMultilevel"/>
    <w:tmpl w:val="33B64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1054A1"/>
    <w:multiLevelType w:val="hybridMultilevel"/>
    <w:tmpl w:val="D98C7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127241"/>
    <w:multiLevelType w:val="hybridMultilevel"/>
    <w:tmpl w:val="0372A84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1A126C06"/>
    <w:multiLevelType w:val="hybridMultilevel"/>
    <w:tmpl w:val="F0A80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1E3631"/>
    <w:multiLevelType w:val="hybridMultilevel"/>
    <w:tmpl w:val="1A36E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B29C09"/>
    <w:multiLevelType w:val="hybridMultilevel"/>
    <w:tmpl w:val="016866DC"/>
    <w:lvl w:ilvl="0" w:tplc="74404026">
      <w:start w:val="1"/>
      <w:numFmt w:val="bullet"/>
      <w:lvlText w:val=""/>
      <w:lvlJc w:val="left"/>
      <w:pPr>
        <w:ind w:left="360" w:hanging="360"/>
      </w:pPr>
      <w:rPr>
        <w:rFonts w:ascii="Symbol" w:hAnsi="Symbol" w:hint="default"/>
      </w:rPr>
    </w:lvl>
    <w:lvl w:ilvl="1" w:tplc="4FF24AA0">
      <w:start w:val="1"/>
      <w:numFmt w:val="bullet"/>
      <w:lvlText w:val="o"/>
      <w:lvlJc w:val="left"/>
      <w:pPr>
        <w:ind w:left="1080" w:hanging="360"/>
      </w:pPr>
      <w:rPr>
        <w:rFonts w:ascii="Courier New" w:hAnsi="Courier New" w:hint="default"/>
      </w:rPr>
    </w:lvl>
    <w:lvl w:ilvl="2" w:tplc="66486A4A">
      <w:start w:val="1"/>
      <w:numFmt w:val="bullet"/>
      <w:lvlText w:val=""/>
      <w:lvlJc w:val="left"/>
      <w:pPr>
        <w:ind w:left="1800" w:hanging="360"/>
      </w:pPr>
      <w:rPr>
        <w:rFonts w:ascii="Wingdings" w:hAnsi="Wingdings" w:hint="default"/>
      </w:rPr>
    </w:lvl>
    <w:lvl w:ilvl="3" w:tplc="29CE4DF0">
      <w:start w:val="1"/>
      <w:numFmt w:val="bullet"/>
      <w:lvlText w:val=""/>
      <w:lvlJc w:val="left"/>
      <w:pPr>
        <w:ind w:left="2520" w:hanging="360"/>
      </w:pPr>
      <w:rPr>
        <w:rFonts w:ascii="Symbol" w:hAnsi="Symbol" w:hint="default"/>
      </w:rPr>
    </w:lvl>
    <w:lvl w:ilvl="4" w:tplc="452E536A">
      <w:start w:val="1"/>
      <w:numFmt w:val="bullet"/>
      <w:lvlText w:val="o"/>
      <w:lvlJc w:val="left"/>
      <w:pPr>
        <w:ind w:left="3240" w:hanging="360"/>
      </w:pPr>
      <w:rPr>
        <w:rFonts w:ascii="Courier New" w:hAnsi="Courier New" w:hint="default"/>
      </w:rPr>
    </w:lvl>
    <w:lvl w:ilvl="5" w:tplc="A06034EE">
      <w:start w:val="1"/>
      <w:numFmt w:val="bullet"/>
      <w:lvlText w:val=""/>
      <w:lvlJc w:val="left"/>
      <w:pPr>
        <w:ind w:left="3960" w:hanging="360"/>
      </w:pPr>
      <w:rPr>
        <w:rFonts w:ascii="Wingdings" w:hAnsi="Wingdings" w:hint="default"/>
      </w:rPr>
    </w:lvl>
    <w:lvl w:ilvl="6" w:tplc="EC90D898">
      <w:start w:val="1"/>
      <w:numFmt w:val="bullet"/>
      <w:lvlText w:val=""/>
      <w:lvlJc w:val="left"/>
      <w:pPr>
        <w:ind w:left="4680" w:hanging="360"/>
      </w:pPr>
      <w:rPr>
        <w:rFonts w:ascii="Symbol" w:hAnsi="Symbol" w:hint="default"/>
      </w:rPr>
    </w:lvl>
    <w:lvl w:ilvl="7" w:tplc="D884E072">
      <w:start w:val="1"/>
      <w:numFmt w:val="bullet"/>
      <w:lvlText w:val="o"/>
      <w:lvlJc w:val="left"/>
      <w:pPr>
        <w:ind w:left="5400" w:hanging="360"/>
      </w:pPr>
      <w:rPr>
        <w:rFonts w:ascii="Courier New" w:hAnsi="Courier New" w:hint="default"/>
      </w:rPr>
    </w:lvl>
    <w:lvl w:ilvl="8" w:tplc="1F263700">
      <w:start w:val="1"/>
      <w:numFmt w:val="bullet"/>
      <w:lvlText w:val=""/>
      <w:lvlJc w:val="left"/>
      <w:pPr>
        <w:ind w:left="6120" w:hanging="360"/>
      </w:pPr>
      <w:rPr>
        <w:rFonts w:ascii="Wingdings" w:hAnsi="Wingdings" w:hint="default"/>
      </w:rPr>
    </w:lvl>
  </w:abstractNum>
  <w:abstractNum w:abstractNumId="16" w15:restartNumberingAfterBreak="0">
    <w:nsid w:val="1EE45662"/>
    <w:multiLevelType w:val="hybridMultilevel"/>
    <w:tmpl w:val="E7AC631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FA6623F"/>
    <w:multiLevelType w:val="hybridMultilevel"/>
    <w:tmpl w:val="9A4E0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B32095"/>
    <w:multiLevelType w:val="hybridMultilevel"/>
    <w:tmpl w:val="0CB49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F23C4E"/>
    <w:multiLevelType w:val="hybridMultilevel"/>
    <w:tmpl w:val="71D09E24"/>
    <w:lvl w:ilvl="0" w:tplc="EBCE06B0">
      <w:start w:val="1"/>
      <w:numFmt w:val="bullet"/>
      <w:lvlText w:val=""/>
      <w:lvlJc w:val="left"/>
      <w:pPr>
        <w:ind w:left="360" w:hanging="360"/>
      </w:pPr>
      <w:rPr>
        <w:rFonts w:ascii="Symbol" w:hAnsi="Symbol" w:hint="default"/>
      </w:rPr>
    </w:lvl>
    <w:lvl w:ilvl="1" w:tplc="F4C0333E">
      <w:start w:val="1"/>
      <w:numFmt w:val="bullet"/>
      <w:lvlText w:val="o"/>
      <w:lvlJc w:val="left"/>
      <w:pPr>
        <w:ind w:left="1080" w:hanging="360"/>
      </w:pPr>
      <w:rPr>
        <w:rFonts w:ascii="Courier New" w:hAnsi="Courier New" w:hint="default"/>
      </w:rPr>
    </w:lvl>
    <w:lvl w:ilvl="2" w:tplc="3E965350" w:tentative="1">
      <w:start w:val="1"/>
      <w:numFmt w:val="bullet"/>
      <w:lvlText w:val=""/>
      <w:lvlJc w:val="left"/>
      <w:pPr>
        <w:ind w:left="1800" w:hanging="360"/>
      </w:pPr>
      <w:rPr>
        <w:rFonts w:ascii="Wingdings" w:hAnsi="Wingdings" w:hint="default"/>
      </w:rPr>
    </w:lvl>
    <w:lvl w:ilvl="3" w:tplc="ADC275DA" w:tentative="1">
      <w:start w:val="1"/>
      <w:numFmt w:val="bullet"/>
      <w:lvlText w:val=""/>
      <w:lvlJc w:val="left"/>
      <w:pPr>
        <w:ind w:left="2520" w:hanging="360"/>
      </w:pPr>
      <w:rPr>
        <w:rFonts w:ascii="Symbol" w:hAnsi="Symbol" w:hint="default"/>
      </w:rPr>
    </w:lvl>
    <w:lvl w:ilvl="4" w:tplc="A0FC546C" w:tentative="1">
      <w:start w:val="1"/>
      <w:numFmt w:val="bullet"/>
      <w:lvlText w:val="o"/>
      <w:lvlJc w:val="left"/>
      <w:pPr>
        <w:ind w:left="3240" w:hanging="360"/>
      </w:pPr>
      <w:rPr>
        <w:rFonts w:ascii="Courier New" w:hAnsi="Courier New" w:hint="default"/>
      </w:rPr>
    </w:lvl>
    <w:lvl w:ilvl="5" w:tplc="2EB43354" w:tentative="1">
      <w:start w:val="1"/>
      <w:numFmt w:val="bullet"/>
      <w:lvlText w:val=""/>
      <w:lvlJc w:val="left"/>
      <w:pPr>
        <w:ind w:left="3960" w:hanging="360"/>
      </w:pPr>
      <w:rPr>
        <w:rFonts w:ascii="Wingdings" w:hAnsi="Wingdings" w:hint="default"/>
      </w:rPr>
    </w:lvl>
    <w:lvl w:ilvl="6" w:tplc="79EE24EE" w:tentative="1">
      <w:start w:val="1"/>
      <w:numFmt w:val="bullet"/>
      <w:lvlText w:val=""/>
      <w:lvlJc w:val="left"/>
      <w:pPr>
        <w:ind w:left="4680" w:hanging="360"/>
      </w:pPr>
      <w:rPr>
        <w:rFonts w:ascii="Symbol" w:hAnsi="Symbol" w:hint="default"/>
      </w:rPr>
    </w:lvl>
    <w:lvl w:ilvl="7" w:tplc="44D625B4" w:tentative="1">
      <w:start w:val="1"/>
      <w:numFmt w:val="bullet"/>
      <w:lvlText w:val="o"/>
      <w:lvlJc w:val="left"/>
      <w:pPr>
        <w:ind w:left="5400" w:hanging="360"/>
      </w:pPr>
      <w:rPr>
        <w:rFonts w:ascii="Courier New" w:hAnsi="Courier New" w:hint="default"/>
      </w:rPr>
    </w:lvl>
    <w:lvl w:ilvl="8" w:tplc="B8FC2280" w:tentative="1">
      <w:start w:val="1"/>
      <w:numFmt w:val="bullet"/>
      <w:lvlText w:val=""/>
      <w:lvlJc w:val="left"/>
      <w:pPr>
        <w:ind w:left="6120" w:hanging="360"/>
      </w:pPr>
      <w:rPr>
        <w:rFonts w:ascii="Wingdings" w:hAnsi="Wingdings" w:hint="default"/>
      </w:rPr>
    </w:lvl>
  </w:abstractNum>
  <w:abstractNum w:abstractNumId="20" w15:restartNumberingAfterBreak="0">
    <w:nsid w:val="28545FE7"/>
    <w:multiLevelType w:val="hybridMultilevel"/>
    <w:tmpl w:val="D1E2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630D72"/>
    <w:multiLevelType w:val="hybridMultilevel"/>
    <w:tmpl w:val="FEC2E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41B05"/>
    <w:multiLevelType w:val="hybridMultilevel"/>
    <w:tmpl w:val="6C300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19440D"/>
    <w:multiLevelType w:val="hybridMultilevel"/>
    <w:tmpl w:val="335CBFD4"/>
    <w:lvl w:ilvl="0" w:tplc="C5140930">
      <w:start w:val="1"/>
      <w:numFmt w:val="bullet"/>
      <w:lvlText w:val=""/>
      <w:lvlJc w:val="left"/>
      <w:pPr>
        <w:ind w:left="1080" w:hanging="360"/>
      </w:pPr>
      <w:rPr>
        <w:rFonts w:ascii="Symbol" w:hAnsi="Symbol" w:hint="default"/>
      </w:rPr>
    </w:lvl>
    <w:lvl w:ilvl="1" w:tplc="D9FA00B6">
      <w:start w:val="1"/>
      <w:numFmt w:val="bullet"/>
      <w:lvlText w:val=""/>
      <w:lvlJc w:val="left"/>
      <w:pPr>
        <w:ind w:left="1800" w:hanging="360"/>
      </w:pPr>
      <w:rPr>
        <w:rFonts w:ascii="Wingdings" w:hAnsi="Wingdings" w:hint="default"/>
      </w:rPr>
    </w:lvl>
    <w:lvl w:ilvl="2" w:tplc="A25632D6">
      <w:start w:val="1"/>
      <w:numFmt w:val="bullet"/>
      <w:lvlText w:val=""/>
      <w:lvlJc w:val="left"/>
      <w:pPr>
        <w:ind w:left="2520" w:hanging="360"/>
      </w:pPr>
      <w:rPr>
        <w:rFonts w:ascii="Wingdings" w:hAnsi="Wingdings" w:hint="default"/>
      </w:rPr>
    </w:lvl>
    <w:lvl w:ilvl="3" w:tplc="AF78374A">
      <w:start w:val="1"/>
      <w:numFmt w:val="bullet"/>
      <w:lvlText w:val=""/>
      <w:lvlJc w:val="left"/>
      <w:pPr>
        <w:ind w:left="3240" w:hanging="360"/>
      </w:pPr>
      <w:rPr>
        <w:rFonts w:ascii="Symbol" w:hAnsi="Symbol" w:hint="default"/>
      </w:rPr>
    </w:lvl>
    <w:lvl w:ilvl="4" w:tplc="8BCA5F3A">
      <w:start w:val="1"/>
      <w:numFmt w:val="bullet"/>
      <w:lvlText w:val="o"/>
      <w:lvlJc w:val="left"/>
      <w:pPr>
        <w:ind w:left="3960" w:hanging="360"/>
      </w:pPr>
      <w:rPr>
        <w:rFonts w:ascii="Courier New" w:hAnsi="Courier New" w:hint="default"/>
      </w:rPr>
    </w:lvl>
    <w:lvl w:ilvl="5" w:tplc="9E94448E">
      <w:start w:val="1"/>
      <w:numFmt w:val="bullet"/>
      <w:lvlText w:val=""/>
      <w:lvlJc w:val="left"/>
      <w:pPr>
        <w:ind w:left="4680" w:hanging="360"/>
      </w:pPr>
      <w:rPr>
        <w:rFonts w:ascii="Wingdings" w:hAnsi="Wingdings" w:hint="default"/>
      </w:rPr>
    </w:lvl>
    <w:lvl w:ilvl="6" w:tplc="74EAA06E">
      <w:start w:val="1"/>
      <w:numFmt w:val="bullet"/>
      <w:lvlText w:val=""/>
      <w:lvlJc w:val="left"/>
      <w:pPr>
        <w:ind w:left="5400" w:hanging="360"/>
      </w:pPr>
      <w:rPr>
        <w:rFonts w:ascii="Symbol" w:hAnsi="Symbol" w:hint="default"/>
      </w:rPr>
    </w:lvl>
    <w:lvl w:ilvl="7" w:tplc="1CC29274">
      <w:start w:val="1"/>
      <w:numFmt w:val="bullet"/>
      <w:lvlText w:val="o"/>
      <w:lvlJc w:val="left"/>
      <w:pPr>
        <w:ind w:left="6120" w:hanging="360"/>
      </w:pPr>
      <w:rPr>
        <w:rFonts w:ascii="Courier New" w:hAnsi="Courier New" w:hint="default"/>
      </w:rPr>
    </w:lvl>
    <w:lvl w:ilvl="8" w:tplc="FE42D036">
      <w:start w:val="1"/>
      <w:numFmt w:val="bullet"/>
      <w:lvlText w:val=""/>
      <w:lvlJc w:val="left"/>
      <w:pPr>
        <w:ind w:left="6840" w:hanging="360"/>
      </w:pPr>
      <w:rPr>
        <w:rFonts w:ascii="Wingdings" w:hAnsi="Wingdings" w:hint="default"/>
      </w:rPr>
    </w:lvl>
  </w:abstractNum>
  <w:abstractNum w:abstractNumId="24" w15:restartNumberingAfterBreak="0">
    <w:nsid w:val="37C711B6"/>
    <w:multiLevelType w:val="multilevel"/>
    <w:tmpl w:val="E79AAFC4"/>
    <w:lvl w:ilvl="0">
      <w:start w:val="1"/>
      <w:numFmt w:val="decimal"/>
      <w:pStyle w:val="GCCPolicy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7B7954"/>
    <w:multiLevelType w:val="hybridMultilevel"/>
    <w:tmpl w:val="D264F9A0"/>
    <w:lvl w:ilvl="0" w:tplc="9724EBC4">
      <w:start w:val="1"/>
      <w:numFmt w:val="bullet"/>
      <w:pStyle w:val="Bullet1-Directive"/>
      <w:lvlText w:val=""/>
      <w:lvlJc w:val="left"/>
      <w:pPr>
        <w:ind w:left="720" w:hanging="360"/>
      </w:pPr>
      <w:rPr>
        <w:rFonts w:ascii="Symbol" w:hAnsi="Symbol" w:hint="default"/>
        <w:sz w:val="12"/>
        <w:szCs w:val="12"/>
      </w:rPr>
    </w:lvl>
    <w:lvl w:ilvl="1" w:tplc="18D03E80">
      <w:start w:val="1"/>
      <w:numFmt w:val="bullet"/>
      <w:pStyle w:val="Bullet2-Directive"/>
      <w:lvlText w:val="o"/>
      <w:lvlJc w:val="left"/>
      <w:pPr>
        <w:ind w:left="1440" w:hanging="360"/>
      </w:pPr>
      <w:rPr>
        <w:rFonts w:ascii="Courier New" w:hAnsi="Courier New" w:cs="Courier New" w:hint="default"/>
        <w:sz w:val="8"/>
        <w:szCs w:val="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485500"/>
    <w:multiLevelType w:val="hybridMultilevel"/>
    <w:tmpl w:val="B8FE7382"/>
    <w:lvl w:ilvl="0" w:tplc="EB12AB48">
      <w:start w:val="1"/>
      <w:numFmt w:val="bullet"/>
      <w:lvlText w:val=""/>
      <w:lvlJc w:val="left"/>
      <w:pPr>
        <w:ind w:left="360" w:hanging="360"/>
      </w:pPr>
      <w:rPr>
        <w:rFonts w:ascii="Symbol" w:hAnsi="Symbol" w:hint="default"/>
      </w:rPr>
    </w:lvl>
    <w:lvl w:ilvl="1" w:tplc="557CCCA6" w:tentative="1">
      <w:start w:val="1"/>
      <w:numFmt w:val="bullet"/>
      <w:lvlText w:val="o"/>
      <w:lvlJc w:val="left"/>
      <w:pPr>
        <w:ind w:left="1080" w:hanging="360"/>
      </w:pPr>
      <w:rPr>
        <w:rFonts w:ascii="Courier New" w:hAnsi="Courier New" w:hint="default"/>
      </w:rPr>
    </w:lvl>
    <w:lvl w:ilvl="2" w:tplc="9228AD5A" w:tentative="1">
      <w:start w:val="1"/>
      <w:numFmt w:val="bullet"/>
      <w:lvlText w:val=""/>
      <w:lvlJc w:val="left"/>
      <w:pPr>
        <w:ind w:left="1800" w:hanging="360"/>
      </w:pPr>
      <w:rPr>
        <w:rFonts w:ascii="Wingdings" w:hAnsi="Wingdings" w:hint="default"/>
      </w:rPr>
    </w:lvl>
    <w:lvl w:ilvl="3" w:tplc="04826F7E" w:tentative="1">
      <w:start w:val="1"/>
      <w:numFmt w:val="bullet"/>
      <w:lvlText w:val=""/>
      <w:lvlJc w:val="left"/>
      <w:pPr>
        <w:ind w:left="2520" w:hanging="360"/>
      </w:pPr>
      <w:rPr>
        <w:rFonts w:ascii="Symbol" w:hAnsi="Symbol" w:hint="default"/>
      </w:rPr>
    </w:lvl>
    <w:lvl w:ilvl="4" w:tplc="9832536E" w:tentative="1">
      <w:start w:val="1"/>
      <w:numFmt w:val="bullet"/>
      <w:lvlText w:val="o"/>
      <w:lvlJc w:val="left"/>
      <w:pPr>
        <w:ind w:left="3240" w:hanging="360"/>
      </w:pPr>
      <w:rPr>
        <w:rFonts w:ascii="Courier New" w:hAnsi="Courier New" w:hint="default"/>
      </w:rPr>
    </w:lvl>
    <w:lvl w:ilvl="5" w:tplc="09A2FBA4" w:tentative="1">
      <w:start w:val="1"/>
      <w:numFmt w:val="bullet"/>
      <w:lvlText w:val=""/>
      <w:lvlJc w:val="left"/>
      <w:pPr>
        <w:ind w:left="3960" w:hanging="360"/>
      </w:pPr>
      <w:rPr>
        <w:rFonts w:ascii="Wingdings" w:hAnsi="Wingdings" w:hint="default"/>
      </w:rPr>
    </w:lvl>
    <w:lvl w:ilvl="6" w:tplc="662AE79C" w:tentative="1">
      <w:start w:val="1"/>
      <w:numFmt w:val="bullet"/>
      <w:lvlText w:val=""/>
      <w:lvlJc w:val="left"/>
      <w:pPr>
        <w:ind w:left="4680" w:hanging="360"/>
      </w:pPr>
      <w:rPr>
        <w:rFonts w:ascii="Symbol" w:hAnsi="Symbol" w:hint="default"/>
      </w:rPr>
    </w:lvl>
    <w:lvl w:ilvl="7" w:tplc="13DA13C2" w:tentative="1">
      <w:start w:val="1"/>
      <w:numFmt w:val="bullet"/>
      <w:lvlText w:val="o"/>
      <w:lvlJc w:val="left"/>
      <w:pPr>
        <w:ind w:left="5400" w:hanging="360"/>
      </w:pPr>
      <w:rPr>
        <w:rFonts w:ascii="Courier New" w:hAnsi="Courier New" w:hint="default"/>
      </w:rPr>
    </w:lvl>
    <w:lvl w:ilvl="8" w:tplc="4CC45CD6" w:tentative="1">
      <w:start w:val="1"/>
      <w:numFmt w:val="bullet"/>
      <w:lvlText w:val=""/>
      <w:lvlJc w:val="left"/>
      <w:pPr>
        <w:ind w:left="6120" w:hanging="360"/>
      </w:pPr>
      <w:rPr>
        <w:rFonts w:ascii="Wingdings" w:hAnsi="Wingdings" w:hint="default"/>
      </w:rPr>
    </w:lvl>
  </w:abstractNum>
  <w:abstractNum w:abstractNumId="27" w15:restartNumberingAfterBreak="0">
    <w:nsid w:val="434D2470"/>
    <w:multiLevelType w:val="hybridMultilevel"/>
    <w:tmpl w:val="09AA4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C839E5"/>
    <w:multiLevelType w:val="hybridMultilevel"/>
    <w:tmpl w:val="C51087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6711DC8"/>
    <w:multiLevelType w:val="hybridMultilevel"/>
    <w:tmpl w:val="5352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29465B"/>
    <w:multiLevelType w:val="hybridMultilevel"/>
    <w:tmpl w:val="9A24F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6A3441"/>
    <w:multiLevelType w:val="hybridMultilevel"/>
    <w:tmpl w:val="CD5A9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180D06"/>
    <w:multiLevelType w:val="hybridMultilevel"/>
    <w:tmpl w:val="F0549052"/>
    <w:lvl w:ilvl="0" w:tplc="46C20E86">
      <w:start w:val="1"/>
      <w:numFmt w:val="lowerRoman"/>
      <w:pStyle w:val="Numberinglevel3-Directive"/>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4DB9736B"/>
    <w:multiLevelType w:val="hybridMultilevel"/>
    <w:tmpl w:val="62DE36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500D04"/>
    <w:multiLevelType w:val="hybridMultilevel"/>
    <w:tmpl w:val="1FD21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923868"/>
    <w:multiLevelType w:val="hybridMultilevel"/>
    <w:tmpl w:val="635E7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D761DB"/>
    <w:multiLevelType w:val="hybridMultilevel"/>
    <w:tmpl w:val="9160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BF2CB8"/>
    <w:multiLevelType w:val="hybridMultilevel"/>
    <w:tmpl w:val="2392D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CEC051C"/>
    <w:multiLevelType w:val="hybridMultilevel"/>
    <w:tmpl w:val="3B98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DC464B7"/>
    <w:multiLevelType w:val="hybridMultilevel"/>
    <w:tmpl w:val="20D281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0" w15:restartNumberingAfterBreak="0">
    <w:nsid w:val="5FC3172F"/>
    <w:multiLevelType w:val="hybridMultilevel"/>
    <w:tmpl w:val="34261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FE232E8"/>
    <w:multiLevelType w:val="hybridMultilevel"/>
    <w:tmpl w:val="46A44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207841"/>
    <w:multiLevelType w:val="hybridMultilevel"/>
    <w:tmpl w:val="18B07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6081ABC"/>
    <w:multiLevelType w:val="hybridMultilevel"/>
    <w:tmpl w:val="6E9CB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9066BCD"/>
    <w:multiLevelType w:val="hybridMultilevel"/>
    <w:tmpl w:val="68363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9C578E4"/>
    <w:multiLevelType w:val="hybridMultilevel"/>
    <w:tmpl w:val="52669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D0537A9"/>
    <w:multiLevelType w:val="hybridMultilevel"/>
    <w:tmpl w:val="D00CF060"/>
    <w:lvl w:ilvl="0" w:tplc="0C090001">
      <w:start w:val="1"/>
      <w:numFmt w:val="bullet"/>
      <w:pStyle w:val="Numberinglevel2-Directive"/>
      <w:lvlText w:val=""/>
      <w:lvlJc w:val="left"/>
      <w:pPr>
        <w:ind w:left="1080" w:hanging="72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4C20CBB"/>
    <w:multiLevelType w:val="hybridMultilevel"/>
    <w:tmpl w:val="24E6E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D67AAD"/>
    <w:multiLevelType w:val="hybridMultilevel"/>
    <w:tmpl w:val="079EBA24"/>
    <w:lvl w:ilvl="0" w:tplc="6FA0C8C2">
      <w:start w:val="1"/>
      <w:numFmt w:val="decimal"/>
      <w:pStyle w:val="Numberinglevel1-Directive"/>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7CA440"/>
    <w:multiLevelType w:val="hybridMultilevel"/>
    <w:tmpl w:val="6CAA22F8"/>
    <w:lvl w:ilvl="0" w:tplc="E1923856">
      <w:start w:val="1"/>
      <w:numFmt w:val="bullet"/>
      <w:lvlText w:val=""/>
      <w:lvlJc w:val="left"/>
      <w:pPr>
        <w:ind w:left="1080" w:hanging="360"/>
      </w:pPr>
      <w:rPr>
        <w:rFonts w:ascii="Wingdings" w:hAnsi="Wingdings" w:hint="default"/>
      </w:rPr>
    </w:lvl>
    <w:lvl w:ilvl="1" w:tplc="A8623946">
      <w:start w:val="1"/>
      <w:numFmt w:val="bullet"/>
      <w:lvlText w:val="o"/>
      <w:lvlJc w:val="left"/>
      <w:pPr>
        <w:ind w:left="1800" w:hanging="360"/>
      </w:pPr>
      <w:rPr>
        <w:rFonts w:ascii="Courier New" w:hAnsi="Courier New" w:hint="default"/>
      </w:rPr>
    </w:lvl>
    <w:lvl w:ilvl="2" w:tplc="7DB05BCC">
      <w:start w:val="1"/>
      <w:numFmt w:val="bullet"/>
      <w:lvlText w:val=""/>
      <w:lvlJc w:val="left"/>
      <w:pPr>
        <w:ind w:left="2520" w:hanging="360"/>
      </w:pPr>
      <w:rPr>
        <w:rFonts w:ascii="Wingdings" w:hAnsi="Wingdings" w:hint="default"/>
      </w:rPr>
    </w:lvl>
    <w:lvl w:ilvl="3" w:tplc="3978361A">
      <w:start w:val="1"/>
      <w:numFmt w:val="bullet"/>
      <w:lvlText w:val=""/>
      <w:lvlJc w:val="left"/>
      <w:pPr>
        <w:ind w:left="3240" w:hanging="360"/>
      </w:pPr>
      <w:rPr>
        <w:rFonts w:ascii="Symbol" w:hAnsi="Symbol" w:hint="default"/>
      </w:rPr>
    </w:lvl>
    <w:lvl w:ilvl="4" w:tplc="DEA26702">
      <w:start w:val="1"/>
      <w:numFmt w:val="bullet"/>
      <w:lvlText w:val="o"/>
      <w:lvlJc w:val="left"/>
      <w:pPr>
        <w:ind w:left="3960" w:hanging="360"/>
      </w:pPr>
      <w:rPr>
        <w:rFonts w:ascii="Courier New" w:hAnsi="Courier New" w:hint="default"/>
      </w:rPr>
    </w:lvl>
    <w:lvl w:ilvl="5" w:tplc="3D02D6E4">
      <w:start w:val="1"/>
      <w:numFmt w:val="bullet"/>
      <w:lvlText w:val=""/>
      <w:lvlJc w:val="left"/>
      <w:pPr>
        <w:ind w:left="4680" w:hanging="360"/>
      </w:pPr>
      <w:rPr>
        <w:rFonts w:ascii="Wingdings" w:hAnsi="Wingdings" w:hint="default"/>
      </w:rPr>
    </w:lvl>
    <w:lvl w:ilvl="6" w:tplc="9FEED566">
      <w:start w:val="1"/>
      <w:numFmt w:val="bullet"/>
      <w:lvlText w:val=""/>
      <w:lvlJc w:val="left"/>
      <w:pPr>
        <w:ind w:left="5400" w:hanging="360"/>
      </w:pPr>
      <w:rPr>
        <w:rFonts w:ascii="Symbol" w:hAnsi="Symbol" w:hint="default"/>
      </w:rPr>
    </w:lvl>
    <w:lvl w:ilvl="7" w:tplc="5B763DFE">
      <w:start w:val="1"/>
      <w:numFmt w:val="bullet"/>
      <w:lvlText w:val="o"/>
      <w:lvlJc w:val="left"/>
      <w:pPr>
        <w:ind w:left="6120" w:hanging="360"/>
      </w:pPr>
      <w:rPr>
        <w:rFonts w:ascii="Courier New" w:hAnsi="Courier New" w:hint="default"/>
      </w:rPr>
    </w:lvl>
    <w:lvl w:ilvl="8" w:tplc="9104CD22">
      <w:start w:val="1"/>
      <w:numFmt w:val="bullet"/>
      <w:lvlText w:val=""/>
      <w:lvlJc w:val="left"/>
      <w:pPr>
        <w:ind w:left="6840" w:hanging="360"/>
      </w:pPr>
      <w:rPr>
        <w:rFonts w:ascii="Wingdings" w:hAnsi="Wingdings" w:hint="default"/>
      </w:rPr>
    </w:lvl>
  </w:abstractNum>
  <w:num w:numId="1" w16cid:durableId="179511573">
    <w:abstractNumId w:val="49"/>
  </w:num>
  <w:num w:numId="2" w16cid:durableId="1390609919">
    <w:abstractNumId w:val="4"/>
  </w:num>
  <w:num w:numId="3" w16cid:durableId="58484020">
    <w:abstractNumId w:val="23"/>
  </w:num>
  <w:num w:numId="4" w16cid:durableId="1003049234">
    <w:abstractNumId w:val="25"/>
  </w:num>
  <w:num w:numId="5" w16cid:durableId="1374647558">
    <w:abstractNumId w:val="48"/>
  </w:num>
  <w:num w:numId="6" w16cid:durableId="1250196248">
    <w:abstractNumId w:val="46"/>
  </w:num>
  <w:num w:numId="7" w16cid:durableId="414787475">
    <w:abstractNumId w:val="32"/>
  </w:num>
  <w:num w:numId="8" w16cid:durableId="2080402164">
    <w:abstractNumId w:val="31"/>
  </w:num>
  <w:num w:numId="9" w16cid:durableId="1960527075">
    <w:abstractNumId w:val="6"/>
  </w:num>
  <w:num w:numId="10" w16cid:durableId="668288978">
    <w:abstractNumId w:val="13"/>
  </w:num>
  <w:num w:numId="11" w16cid:durableId="1886944686">
    <w:abstractNumId w:val="41"/>
  </w:num>
  <w:num w:numId="12" w16cid:durableId="979383799">
    <w:abstractNumId w:val="3"/>
  </w:num>
  <w:num w:numId="13" w16cid:durableId="786655387">
    <w:abstractNumId w:val="21"/>
  </w:num>
  <w:num w:numId="14" w16cid:durableId="2100129123">
    <w:abstractNumId w:val="20"/>
  </w:num>
  <w:num w:numId="15" w16cid:durableId="777062094">
    <w:abstractNumId w:val="1"/>
  </w:num>
  <w:num w:numId="16" w16cid:durableId="922177585">
    <w:abstractNumId w:val="30"/>
  </w:num>
  <w:num w:numId="17" w16cid:durableId="1175191786">
    <w:abstractNumId w:val="35"/>
  </w:num>
  <w:num w:numId="18" w16cid:durableId="976377784">
    <w:abstractNumId w:val="29"/>
  </w:num>
  <w:num w:numId="19" w16cid:durableId="644744779">
    <w:abstractNumId w:val="47"/>
  </w:num>
  <w:num w:numId="20" w16cid:durableId="1511217547">
    <w:abstractNumId w:val="33"/>
  </w:num>
  <w:num w:numId="21" w16cid:durableId="476188164">
    <w:abstractNumId w:val="28"/>
  </w:num>
  <w:num w:numId="22" w16cid:durableId="986518076">
    <w:abstractNumId w:val="8"/>
  </w:num>
  <w:num w:numId="23" w16cid:durableId="286664796">
    <w:abstractNumId w:val="0"/>
  </w:num>
  <w:num w:numId="24" w16cid:durableId="1279609539">
    <w:abstractNumId w:val="27"/>
  </w:num>
  <w:num w:numId="25" w16cid:durableId="1024941674">
    <w:abstractNumId w:val="34"/>
  </w:num>
  <w:num w:numId="26" w16cid:durableId="1123499426">
    <w:abstractNumId w:val="14"/>
  </w:num>
  <w:num w:numId="27" w16cid:durableId="935526603">
    <w:abstractNumId w:val="45"/>
  </w:num>
  <w:num w:numId="28" w16cid:durableId="1854613425">
    <w:abstractNumId w:val="10"/>
  </w:num>
  <w:num w:numId="29" w16cid:durableId="710150385">
    <w:abstractNumId w:val="17"/>
  </w:num>
  <w:num w:numId="30" w16cid:durableId="789204394">
    <w:abstractNumId w:val="40"/>
  </w:num>
  <w:num w:numId="31" w16cid:durableId="1917279592">
    <w:abstractNumId w:val="5"/>
  </w:num>
  <w:num w:numId="32" w16cid:durableId="117530455">
    <w:abstractNumId w:val="44"/>
  </w:num>
  <w:num w:numId="33" w16cid:durableId="1879780463">
    <w:abstractNumId w:val="7"/>
  </w:num>
  <w:num w:numId="34" w16cid:durableId="770929051">
    <w:abstractNumId w:val="18"/>
  </w:num>
  <w:num w:numId="35" w16cid:durableId="1313559520">
    <w:abstractNumId w:val="43"/>
  </w:num>
  <w:num w:numId="36" w16cid:durableId="2021082685">
    <w:abstractNumId w:val="11"/>
  </w:num>
  <w:num w:numId="37" w16cid:durableId="79447583">
    <w:abstractNumId w:val="16"/>
  </w:num>
  <w:num w:numId="38" w16cid:durableId="980964561">
    <w:abstractNumId w:val="38"/>
  </w:num>
  <w:num w:numId="39" w16cid:durableId="1213465240">
    <w:abstractNumId w:val="37"/>
  </w:num>
  <w:num w:numId="40" w16cid:durableId="1874416646">
    <w:abstractNumId w:val="9"/>
  </w:num>
  <w:num w:numId="41" w16cid:durableId="1785493124">
    <w:abstractNumId w:val="15"/>
  </w:num>
  <w:num w:numId="42" w16cid:durableId="1881701275">
    <w:abstractNumId w:val="24"/>
  </w:num>
  <w:num w:numId="43" w16cid:durableId="1766337782">
    <w:abstractNumId w:val="12"/>
  </w:num>
  <w:num w:numId="44" w16cid:durableId="1718815600">
    <w:abstractNumId w:val="2"/>
  </w:num>
  <w:num w:numId="45" w16cid:durableId="18552842">
    <w:abstractNumId w:val="39"/>
  </w:num>
  <w:num w:numId="46" w16cid:durableId="1023022014">
    <w:abstractNumId w:val="42"/>
  </w:num>
  <w:num w:numId="47" w16cid:durableId="1183204792">
    <w:abstractNumId w:val="36"/>
  </w:num>
  <w:num w:numId="48" w16cid:durableId="1075590498">
    <w:abstractNumId w:val="19"/>
  </w:num>
  <w:num w:numId="49" w16cid:durableId="1479491612">
    <w:abstractNumId w:val="26"/>
  </w:num>
  <w:num w:numId="50" w16cid:durableId="324213699">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1MDG3NDc0NzcxMDJR0lEKTi0uzszPAykwrAUAawZCXCwAAAA="/>
  </w:docVars>
  <w:rsids>
    <w:rsidRoot w:val="000073BA"/>
    <w:rsid w:val="00001957"/>
    <w:rsid w:val="0000305B"/>
    <w:rsid w:val="000073BA"/>
    <w:rsid w:val="000078B7"/>
    <w:rsid w:val="00010EEA"/>
    <w:rsid w:val="00011058"/>
    <w:rsid w:val="00011197"/>
    <w:rsid w:val="000113A7"/>
    <w:rsid w:val="0001149D"/>
    <w:rsid w:val="00013103"/>
    <w:rsid w:val="0002148E"/>
    <w:rsid w:val="000247ED"/>
    <w:rsid w:val="0002607F"/>
    <w:rsid w:val="000265BC"/>
    <w:rsid w:val="000325E6"/>
    <w:rsid w:val="000351C7"/>
    <w:rsid w:val="00036F84"/>
    <w:rsid w:val="00040805"/>
    <w:rsid w:val="00041771"/>
    <w:rsid w:val="00043B87"/>
    <w:rsid w:val="00045C2D"/>
    <w:rsid w:val="0004601E"/>
    <w:rsid w:val="000466E5"/>
    <w:rsid w:val="000469F1"/>
    <w:rsid w:val="0004783A"/>
    <w:rsid w:val="0004786D"/>
    <w:rsid w:val="00052825"/>
    <w:rsid w:val="00054B45"/>
    <w:rsid w:val="00054FAD"/>
    <w:rsid w:val="00055258"/>
    <w:rsid w:val="0005596C"/>
    <w:rsid w:val="00056ABB"/>
    <w:rsid w:val="0005744F"/>
    <w:rsid w:val="000576E1"/>
    <w:rsid w:val="000607AC"/>
    <w:rsid w:val="000632CA"/>
    <w:rsid w:val="00065C5C"/>
    <w:rsid w:val="000702AD"/>
    <w:rsid w:val="000702B0"/>
    <w:rsid w:val="00070E86"/>
    <w:rsid w:val="000737A9"/>
    <w:rsid w:val="00073C3A"/>
    <w:rsid w:val="00080884"/>
    <w:rsid w:val="0008105E"/>
    <w:rsid w:val="000812CF"/>
    <w:rsid w:val="00082EAD"/>
    <w:rsid w:val="000852D3"/>
    <w:rsid w:val="00086697"/>
    <w:rsid w:val="000878C6"/>
    <w:rsid w:val="000913D9"/>
    <w:rsid w:val="00094D74"/>
    <w:rsid w:val="00094DA4"/>
    <w:rsid w:val="00096099"/>
    <w:rsid w:val="000966B3"/>
    <w:rsid w:val="000A00D2"/>
    <w:rsid w:val="000A09A9"/>
    <w:rsid w:val="000A65CE"/>
    <w:rsid w:val="000B0C71"/>
    <w:rsid w:val="000B14BD"/>
    <w:rsid w:val="000B1669"/>
    <w:rsid w:val="000B2D06"/>
    <w:rsid w:val="000B35C7"/>
    <w:rsid w:val="000B749B"/>
    <w:rsid w:val="000C0EFF"/>
    <w:rsid w:val="000C36E5"/>
    <w:rsid w:val="000D0B89"/>
    <w:rsid w:val="000D7784"/>
    <w:rsid w:val="000E0578"/>
    <w:rsid w:val="000E502B"/>
    <w:rsid w:val="000E5908"/>
    <w:rsid w:val="000E7E2C"/>
    <w:rsid w:val="000F1905"/>
    <w:rsid w:val="000F58B0"/>
    <w:rsid w:val="000F5C16"/>
    <w:rsid w:val="000F7D7A"/>
    <w:rsid w:val="001005F0"/>
    <w:rsid w:val="00103E50"/>
    <w:rsid w:val="00106F59"/>
    <w:rsid w:val="00110601"/>
    <w:rsid w:val="00113E93"/>
    <w:rsid w:val="00114C0B"/>
    <w:rsid w:val="00116998"/>
    <w:rsid w:val="00123477"/>
    <w:rsid w:val="00126B1E"/>
    <w:rsid w:val="0012725F"/>
    <w:rsid w:val="00130913"/>
    <w:rsid w:val="0013140D"/>
    <w:rsid w:val="00133905"/>
    <w:rsid w:val="00135445"/>
    <w:rsid w:val="00137341"/>
    <w:rsid w:val="0014361F"/>
    <w:rsid w:val="00143B78"/>
    <w:rsid w:val="00143F2B"/>
    <w:rsid w:val="00144C60"/>
    <w:rsid w:val="00153A7E"/>
    <w:rsid w:val="0015408D"/>
    <w:rsid w:val="001542C0"/>
    <w:rsid w:val="001567C7"/>
    <w:rsid w:val="001571F8"/>
    <w:rsid w:val="00157924"/>
    <w:rsid w:val="00160334"/>
    <w:rsid w:val="00162B13"/>
    <w:rsid w:val="0016517C"/>
    <w:rsid w:val="001652B8"/>
    <w:rsid w:val="00165390"/>
    <w:rsid w:val="00171D1B"/>
    <w:rsid w:val="00172410"/>
    <w:rsid w:val="0017464B"/>
    <w:rsid w:val="00175797"/>
    <w:rsid w:val="00176473"/>
    <w:rsid w:val="00176B50"/>
    <w:rsid w:val="00185332"/>
    <w:rsid w:val="00187B51"/>
    <w:rsid w:val="00194C7C"/>
    <w:rsid w:val="001959DA"/>
    <w:rsid w:val="00196A38"/>
    <w:rsid w:val="00196BE0"/>
    <w:rsid w:val="001A152E"/>
    <w:rsid w:val="001A16A7"/>
    <w:rsid w:val="001A2B99"/>
    <w:rsid w:val="001A34F5"/>
    <w:rsid w:val="001A460D"/>
    <w:rsid w:val="001A4CCC"/>
    <w:rsid w:val="001A592C"/>
    <w:rsid w:val="001A6AC8"/>
    <w:rsid w:val="001B16B8"/>
    <w:rsid w:val="001B1811"/>
    <w:rsid w:val="001B3BD8"/>
    <w:rsid w:val="001B3E18"/>
    <w:rsid w:val="001B5C75"/>
    <w:rsid w:val="001B5EC7"/>
    <w:rsid w:val="001B6002"/>
    <w:rsid w:val="001B684E"/>
    <w:rsid w:val="001B759F"/>
    <w:rsid w:val="001C0A76"/>
    <w:rsid w:val="001C2929"/>
    <w:rsid w:val="001C3305"/>
    <w:rsid w:val="001C4693"/>
    <w:rsid w:val="001C7AFF"/>
    <w:rsid w:val="001C7B87"/>
    <w:rsid w:val="001C7EEA"/>
    <w:rsid w:val="001C7FA7"/>
    <w:rsid w:val="001D06DC"/>
    <w:rsid w:val="001D643A"/>
    <w:rsid w:val="001D6BFF"/>
    <w:rsid w:val="001E047D"/>
    <w:rsid w:val="001E1260"/>
    <w:rsid w:val="001E2493"/>
    <w:rsid w:val="001E2C88"/>
    <w:rsid w:val="001E7DC1"/>
    <w:rsid w:val="001F0B20"/>
    <w:rsid w:val="001F15E0"/>
    <w:rsid w:val="001F2FF4"/>
    <w:rsid w:val="001F4C25"/>
    <w:rsid w:val="001F5B9B"/>
    <w:rsid w:val="0020288F"/>
    <w:rsid w:val="002041EC"/>
    <w:rsid w:val="0020520A"/>
    <w:rsid w:val="00205BCC"/>
    <w:rsid w:val="00205DC2"/>
    <w:rsid w:val="002064ED"/>
    <w:rsid w:val="00207BC3"/>
    <w:rsid w:val="0021063F"/>
    <w:rsid w:val="00211582"/>
    <w:rsid w:val="00212247"/>
    <w:rsid w:val="00216EF3"/>
    <w:rsid w:val="0021798F"/>
    <w:rsid w:val="00220955"/>
    <w:rsid w:val="002229EB"/>
    <w:rsid w:val="0022303C"/>
    <w:rsid w:val="00225A58"/>
    <w:rsid w:val="00226332"/>
    <w:rsid w:val="00231461"/>
    <w:rsid w:val="00232716"/>
    <w:rsid w:val="0023477E"/>
    <w:rsid w:val="00237842"/>
    <w:rsid w:val="00240D38"/>
    <w:rsid w:val="002415B7"/>
    <w:rsid w:val="00243EB6"/>
    <w:rsid w:val="00247EA0"/>
    <w:rsid w:val="00251F86"/>
    <w:rsid w:val="0025201D"/>
    <w:rsid w:val="00252F80"/>
    <w:rsid w:val="00253EB2"/>
    <w:rsid w:val="0025449B"/>
    <w:rsid w:val="0025488F"/>
    <w:rsid w:val="002600A1"/>
    <w:rsid w:val="002614A0"/>
    <w:rsid w:val="002616F4"/>
    <w:rsid w:val="002639E6"/>
    <w:rsid w:val="00265E75"/>
    <w:rsid w:val="00266FC3"/>
    <w:rsid w:val="00267B15"/>
    <w:rsid w:val="00270F63"/>
    <w:rsid w:val="00271262"/>
    <w:rsid w:val="00271D28"/>
    <w:rsid w:val="00277840"/>
    <w:rsid w:val="0028012A"/>
    <w:rsid w:val="0028379C"/>
    <w:rsid w:val="00285C67"/>
    <w:rsid w:val="00290A4E"/>
    <w:rsid w:val="00292A45"/>
    <w:rsid w:val="00293679"/>
    <w:rsid w:val="002939BB"/>
    <w:rsid w:val="002A291E"/>
    <w:rsid w:val="002A318A"/>
    <w:rsid w:val="002A36D3"/>
    <w:rsid w:val="002A3DF4"/>
    <w:rsid w:val="002A4527"/>
    <w:rsid w:val="002A520E"/>
    <w:rsid w:val="002A52A5"/>
    <w:rsid w:val="002A5368"/>
    <w:rsid w:val="002A6096"/>
    <w:rsid w:val="002A7864"/>
    <w:rsid w:val="002B16B1"/>
    <w:rsid w:val="002B6561"/>
    <w:rsid w:val="002B6BD1"/>
    <w:rsid w:val="002B74F3"/>
    <w:rsid w:val="002C4F2E"/>
    <w:rsid w:val="002C5D06"/>
    <w:rsid w:val="002C64C2"/>
    <w:rsid w:val="002D0D83"/>
    <w:rsid w:val="002D0E22"/>
    <w:rsid w:val="002D4441"/>
    <w:rsid w:val="002E54D4"/>
    <w:rsid w:val="002F5699"/>
    <w:rsid w:val="002F5F70"/>
    <w:rsid w:val="002F6B87"/>
    <w:rsid w:val="002F6D8A"/>
    <w:rsid w:val="00300D62"/>
    <w:rsid w:val="00303554"/>
    <w:rsid w:val="00304576"/>
    <w:rsid w:val="00306851"/>
    <w:rsid w:val="0031154F"/>
    <w:rsid w:val="00311D52"/>
    <w:rsid w:val="00313663"/>
    <w:rsid w:val="00315ADA"/>
    <w:rsid w:val="003161EE"/>
    <w:rsid w:val="00317216"/>
    <w:rsid w:val="00323C59"/>
    <w:rsid w:val="003252D5"/>
    <w:rsid w:val="00326B1B"/>
    <w:rsid w:val="00330009"/>
    <w:rsid w:val="00330937"/>
    <w:rsid w:val="003311FE"/>
    <w:rsid w:val="003365F5"/>
    <w:rsid w:val="00336916"/>
    <w:rsid w:val="0033706F"/>
    <w:rsid w:val="003418C6"/>
    <w:rsid w:val="00341DC8"/>
    <w:rsid w:val="00344016"/>
    <w:rsid w:val="00344872"/>
    <w:rsid w:val="003457BA"/>
    <w:rsid w:val="003525C6"/>
    <w:rsid w:val="00352605"/>
    <w:rsid w:val="003537DA"/>
    <w:rsid w:val="00356A38"/>
    <w:rsid w:val="00362E6F"/>
    <w:rsid w:val="00367F18"/>
    <w:rsid w:val="00370DCC"/>
    <w:rsid w:val="003743AD"/>
    <w:rsid w:val="00376B35"/>
    <w:rsid w:val="003774F7"/>
    <w:rsid w:val="00381CE3"/>
    <w:rsid w:val="003834BF"/>
    <w:rsid w:val="00383D94"/>
    <w:rsid w:val="00386092"/>
    <w:rsid w:val="00387857"/>
    <w:rsid w:val="0039064A"/>
    <w:rsid w:val="00391AA9"/>
    <w:rsid w:val="00392551"/>
    <w:rsid w:val="00394832"/>
    <w:rsid w:val="003968CA"/>
    <w:rsid w:val="00396EFC"/>
    <w:rsid w:val="003979F4"/>
    <w:rsid w:val="003A1F8D"/>
    <w:rsid w:val="003A3126"/>
    <w:rsid w:val="003A3B04"/>
    <w:rsid w:val="003A579B"/>
    <w:rsid w:val="003A64C5"/>
    <w:rsid w:val="003A68EA"/>
    <w:rsid w:val="003B4322"/>
    <w:rsid w:val="003B4E1C"/>
    <w:rsid w:val="003B6CCA"/>
    <w:rsid w:val="003B7BFB"/>
    <w:rsid w:val="003C009E"/>
    <w:rsid w:val="003C1FCE"/>
    <w:rsid w:val="003C4FE3"/>
    <w:rsid w:val="003C6330"/>
    <w:rsid w:val="003C6508"/>
    <w:rsid w:val="003C6514"/>
    <w:rsid w:val="003C6A02"/>
    <w:rsid w:val="003C795B"/>
    <w:rsid w:val="003D0E39"/>
    <w:rsid w:val="003D3CED"/>
    <w:rsid w:val="003D76FF"/>
    <w:rsid w:val="003E0003"/>
    <w:rsid w:val="003E0E0B"/>
    <w:rsid w:val="003E2FC9"/>
    <w:rsid w:val="003E4765"/>
    <w:rsid w:val="003F038E"/>
    <w:rsid w:val="003F12F6"/>
    <w:rsid w:val="003F4705"/>
    <w:rsid w:val="004002EE"/>
    <w:rsid w:val="0040041D"/>
    <w:rsid w:val="004014EA"/>
    <w:rsid w:val="004039F2"/>
    <w:rsid w:val="00404C9E"/>
    <w:rsid w:val="004107B9"/>
    <w:rsid w:val="00413140"/>
    <w:rsid w:val="004133CB"/>
    <w:rsid w:val="00413CB6"/>
    <w:rsid w:val="00415BD3"/>
    <w:rsid w:val="00416792"/>
    <w:rsid w:val="00416945"/>
    <w:rsid w:val="004238D7"/>
    <w:rsid w:val="00423C0A"/>
    <w:rsid w:val="00424C59"/>
    <w:rsid w:val="004253F0"/>
    <w:rsid w:val="0043019E"/>
    <w:rsid w:val="00430244"/>
    <w:rsid w:val="004340D0"/>
    <w:rsid w:val="00436DC3"/>
    <w:rsid w:val="004428A3"/>
    <w:rsid w:val="00444467"/>
    <w:rsid w:val="004463EC"/>
    <w:rsid w:val="00447C70"/>
    <w:rsid w:val="00451118"/>
    <w:rsid w:val="004511B3"/>
    <w:rsid w:val="00452C74"/>
    <w:rsid w:val="004566DB"/>
    <w:rsid w:val="004577B0"/>
    <w:rsid w:val="00463DB1"/>
    <w:rsid w:val="00464D2F"/>
    <w:rsid w:val="00470561"/>
    <w:rsid w:val="004730C9"/>
    <w:rsid w:val="00473E6C"/>
    <w:rsid w:val="00474872"/>
    <w:rsid w:val="004750ED"/>
    <w:rsid w:val="00480792"/>
    <w:rsid w:val="00484A9A"/>
    <w:rsid w:val="004912C9"/>
    <w:rsid w:val="00492876"/>
    <w:rsid w:val="00492A3C"/>
    <w:rsid w:val="0049700E"/>
    <w:rsid w:val="004A3524"/>
    <w:rsid w:val="004A5A6D"/>
    <w:rsid w:val="004A6100"/>
    <w:rsid w:val="004A64C4"/>
    <w:rsid w:val="004B1120"/>
    <w:rsid w:val="004B137F"/>
    <w:rsid w:val="004B34A1"/>
    <w:rsid w:val="004B3F93"/>
    <w:rsid w:val="004B758E"/>
    <w:rsid w:val="004B7F5D"/>
    <w:rsid w:val="004C179C"/>
    <w:rsid w:val="004C4205"/>
    <w:rsid w:val="004C4635"/>
    <w:rsid w:val="004C65E5"/>
    <w:rsid w:val="004C69EA"/>
    <w:rsid w:val="004D18FD"/>
    <w:rsid w:val="004D311B"/>
    <w:rsid w:val="004D5ED6"/>
    <w:rsid w:val="004E3992"/>
    <w:rsid w:val="004E5E71"/>
    <w:rsid w:val="004E6BD1"/>
    <w:rsid w:val="004F05D6"/>
    <w:rsid w:val="004F136A"/>
    <w:rsid w:val="004F4F06"/>
    <w:rsid w:val="00501436"/>
    <w:rsid w:val="00501CB5"/>
    <w:rsid w:val="005049BB"/>
    <w:rsid w:val="005065DB"/>
    <w:rsid w:val="00506F94"/>
    <w:rsid w:val="00507E71"/>
    <w:rsid w:val="00511626"/>
    <w:rsid w:val="00513F82"/>
    <w:rsid w:val="005148FC"/>
    <w:rsid w:val="00515B5D"/>
    <w:rsid w:val="0051736F"/>
    <w:rsid w:val="00520CD9"/>
    <w:rsid w:val="005224B5"/>
    <w:rsid w:val="00523E27"/>
    <w:rsid w:val="00524D82"/>
    <w:rsid w:val="0052535B"/>
    <w:rsid w:val="00525FAF"/>
    <w:rsid w:val="0052608F"/>
    <w:rsid w:val="00534194"/>
    <w:rsid w:val="00534E74"/>
    <w:rsid w:val="005350EA"/>
    <w:rsid w:val="00537CC2"/>
    <w:rsid w:val="00543230"/>
    <w:rsid w:val="005444DE"/>
    <w:rsid w:val="00551CBB"/>
    <w:rsid w:val="00554FDA"/>
    <w:rsid w:val="00556B0C"/>
    <w:rsid w:val="005618FD"/>
    <w:rsid w:val="005650E3"/>
    <w:rsid w:val="00565523"/>
    <w:rsid w:val="00571D3D"/>
    <w:rsid w:val="00572898"/>
    <w:rsid w:val="0058503E"/>
    <w:rsid w:val="00590786"/>
    <w:rsid w:val="00590BB3"/>
    <w:rsid w:val="00591C9F"/>
    <w:rsid w:val="00592600"/>
    <w:rsid w:val="00592997"/>
    <w:rsid w:val="0059316D"/>
    <w:rsid w:val="00594197"/>
    <w:rsid w:val="00595DF0"/>
    <w:rsid w:val="0059621C"/>
    <w:rsid w:val="00596DBF"/>
    <w:rsid w:val="005A0503"/>
    <w:rsid w:val="005A33D2"/>
    <w:rsid w:val="005A66B7"/>
    <w:rsid w:val="005A686E"/>
    <w:rsid w:val="005A740A"/>
    <w:rsid w:val="005A7FD5"/>
    <w:rsid w:val="005B14DC"/>
    <w:rsid w:val="005B1C3D"/>
    <w:rsid w:val="005B4C01"/>
    <w:rsid w:val="005B5A3A"/>
    <w:rsid w:val="005B7BF3"/>
    <w:rsid w:val="005C2B71"/>
    <w:rsid w:val="005C5A70"/>
    <w:rsid w:val="005C6555"/>
    <w:rsid w:val="005D00B6"/>
    <w:rsid w:val="005D2FA6"/>
    <w:rsid w:val="005D45AE"/>
    <w:rsid w:val="005E015A"/>
    <w:rsid w:val="005E72D7"/>
    <w:rsid w:val="005E7D8D"/>
    <w:rsid w:val="005F28FB"/>
    <w:rsid w:val="005F2E9F"/>
    <w:rsid w:val="005F6934"/>
    <w:rsid w:val="00600A4D"/>
    <w:rsid w:val="006028AB"/>
    <w:rsid w:val="00603077"/>
    <w:rsid w:val="0060489A"/>
    <w:rsid w:val="006114B1"/>
    <w:rsid w:val="006115CB"/>
    <w:rsid w:val="00611C5C"/>
    <w:rsid w:val="00612F1E"/>
    <w:rsid w:val="00613617"/>
    <w:rsid w:val="00615863"/>
    <w:rsid w:val="006176CA"/>
    <w:rsid w:val="006215C8"/>
    <w:rsid w:val="00625327"/>
    <w:rsid w:val="00626564"/>
    <w:rsid w:val="0062726A"/>
    <w:rsid w:val="00631B17"/>
    <w:rsid w:val="006338CB"/>
    <w:rsid w:val="00634259"/>
    <w:rsid w:val="00636A21"/>
    <w:rsid w:val="00636A4B"/>
    <w:rsid w:val="00640522"/>
    <w:rsid w:val="006458E5"/>
    <w:rsid w:val="00646B55"/>
    <w:rsid w:val="006528A3"/>
    <w:rsid w:val="0065551E"/>
    <w:rsid w:val="00656352"/>
    <w:rsid w:val="00657E5E"/>
    <w:rsid w:val="00661F40"/>
    <w:rsid w:val="00662F5E"/>
    <w:rsid w:val="00665BF6"/>
    <w:rsid w:val="0066709D"/>
    <w:rsid w:val="00672451"/>
    <w:rsid w:val="00672537"/>
    <w:rsid w:val="006728B2"/>
    <w:rsid w:val="00673D69"/>
    <w:rsid w:val="00676CE5"/>
    <w:rsid w:val="00677A0D"/>
    <w:rsid w:val="00677CBC"/>
    <w:rsid w:val="00680755"/>
    <w:rsid w:val="0068147B"/>
    <w:rsid w:val="00682547"/>
    <w:rsid w:val="00683D1B"/>
    <w:rsid w:val="0068527D"/>
    <w:rsid w:val="00690578"/>
    <w:rsid w:val="00691A55"/>
    <w:rsid w:val="00691DCA"/>
    <w:rsid w:val="0069617B"/>
    <w:rsid w:val="006963CB"/>
    <w:rsid w:val="00697432"/>
    <w:rsid w:val="00697A9F"/>
    <w:rsid w:val="006A0DCB"/>
    <w:rsid w:val="006A1294"/>
    <w:rsid w:val="006A1461"/>
    <w:rsid w:val="006A3BE8"/>
    <w:rsid w:val="006A719E"/>
    <w:rsid w:val="006B3A39"/>
    <w:rsid w:val="006B46B3"/>
    <w:rsid w:val="006C392D"/>
    <w:rsid w:val="006C5436"/>
    <w:rsid w:val="006C6F00"/>
    <w:rsid w:val="006C7503"/>
    <w:rsid w:val="006D3778"/>
    <w:rsid w:val="006D40FE"/>
    <w:rsid w:val="006D7A30"/>
    <w:rsid w:val="006E1201"/>
    <w:rsid w:val="006E3F2D"/>
    <w:rsid w:val="006E4331"/>
    <w:rsid w:val="006E61A7"/>
    <w:rsid w:val="006E6D6A"/>
    <w:rsid w:val="006E7928"/>
    <w:rsid w:val="006F1D5E"/>
    <w:rsid w:val="006F5277"/>
    <w:rsid w:val="006F52E7"/>
    <w:rsid w:val="006F5892"/>
    <w:rsid w:val="006F7BE0"/>
    <w:rsid w:val="00700C3E"/>
    <w:rsid w:val="00704F2D"/>
    <w:rsid w:val="00705AC8"/>
    <w:rsid w:val="00711F39"/>
    <w:rsid w:val="00712EF2"/>
    <w:rsid w:val="0071377F"/>
    <w:rsid w:val="00713A7A"/>
    <w:rsid w:val="00714124"/>
    <w:rsid w:val="00720BBD"/>
    <w:rsid w:val="00724BB2"/>
    <w:rsid w:val="0072750A"/>
    <w:rsid w:val="007304DD"/>
    <w:rsid w:val="00730E69"/>
    <w:rsid w:val="007327B3"/>
    <w:rsid w:val="00736CDB"/>
    <w:rsid w:val="00750911"/>
    <w:rsid w:val="0075602F"/>
    <w:rsid w:val="00760234"/>
    <w:rsid w:val="00760639"/>
    <w:rsid w:val="00760BBB"/>
    <w:rsid w:val="00761B8E"/>
    <w:rsid w:val="00766BC5"/>
    <w:rsid w:val="00770A7D"/>
    <w:rsid w:val="00774853"/>
    <w:rsid w:val="007760F6"/>
    <w:rsid w:val="007778BC"/>
    <w:rsid w:val="00781DEC"/>
    <w:rsid w:val="0078294F"/>
    <w:rsid w:val="007914A7"/>
    <w:rsid w:val="00792DBB"/>
    <w:rsid w:val="00794870"/>
    <w:rsid w:val="00794E71"/>
    <w:rsid w:val="00795741"/>
    <w:rsid w:val="0079623E"/>
    <w:rsid w:val="00796A41"/>
    <w:rsid w:val="00797F64"/>
    <w:rsid w:val="007A5723"/>
    <w:rsid w:val="007A6344"/>
    <w:rsid w:val="007A6415"/>
    <w:rsid w:val="007B1E8A"/>
    <w:rsid w:val="007B60D8"/>
    <w:rsid w:val="007B60EB"/>
    <w:rsid w:val="007B7EB5"/>
    <w:rsid w:val="007C173E"/>
    <w:rsid w:val="007C5C7A"/>
    <w:rsid w:val="007C6E09"/>
    <w:rsid w:val="007D0A43"/>
    <w:rsid w:val="007D1107"/>
    <w:rsid w:val="007D15D1"/>
    <w:rsid w:val="007D434C"/>
    <w:rsid w:val="007D5D33"/>
    <w:rsid w:val="007E0E8C"/>
    <w:rsid w:val="007E21FE"/>
    <w:rsid w:val="007E2868"/>
    <w:rsid w:val="007E2D47"/>
    <w:rsid w:val="007E3437"/>
    <w:rsid w:val="007E3D85"/>
    <w:rsid w:val="007E5CC4"/>
    <w:rsid w:val="007E74AD"/>
    <w:rsid w:val="007E76EC"/>
    <w:rsid w:val="007F0BE0"/>
    <w:rsid w:val="007F243F"/>
    <w:rsid w:val="007F3195"/>
    <w:rsid w:val="007F4154"/>
    <w:rsid w:val="007F43E8"/>
    <w:rsid w:val="007F6303"/>
    <w:rsid w:val="007F64BC"/>
    <w:rsid w:val="007F7916"/>
    <w:rsid w:val="0080109D"/>
    <w:rsid w:val="00801860"/>
    <w:rsid w:val="00801E82"/>
    <w:rsid w:val="0080216B"/>
    <w:rsid w:val="00802396"/>
    <w:rsid w:val="00803867"/>
    <w:rsid w:val="00803CA2"/>
    <w:rsid w:val="00803EA6"/>
    <w:rsid w:val="00804402"/>
    <w:rsid w:val="008112B9"/>
    <w:rsid w:val="00814544"/>
    <w:rsid w:val="0081719E"/>
    <w:rsid w:val="0082437D"/>
    <w:rsid w:val="00825FCC"/>
    <w:rsid w:val="008304E0"/>
    <w:rsid w:val="00836BF9"/>
    <w:rsid w:val="00837AF8"/>
    <w:rsid w:val="008405DE"/>
    <w:rsid w:val="00840F9F"/>
    <w:rsid w:val="00850891"/>
    <w:rsid w:val="008515CC"/>
    <w:rsid w:val="00854804"/>
    <w:rsid w:val="008548DE"/>
    <w:rsid w:val="00857825"/>
    <w:rsid w:val="00860C6B"/>
    <w:rsid w:val="00863246"/>
    <w:rsid w:val="00863BB6"/>
    <w:rsid w:val="00866607"/>
    <w:rsid w:val="00866690"/>
    <w:rsid w:val="008743A8"/>
    <w:rsid w:val="0087510F"/>
    <w:rsid w:val="00875756"/>
    <w:rsid w:val="008768E7"/>
    <w:rsid w:val="00877B79"/>
    <w:rsid w:val="0087E331"/>
    <w:rsid w:val="00880BC7"/>
    <w:rsid w:val="0088186D"/>
    <w:rsid w:val="0088413B"/>
    <w:rsid w:val="00884374"/>
    <w:rsid w:val="00884AD5"/>
    <w:rsid w:val="00884E06"/>
    <w:rsid w:val="008853B8"/>
    <w:rsid w:val="00885967"/>
    <w:rsid w:val="00885EDA"/>
    <w:rsid w:val="00887844"/>
    <w:rsid w:val="00887EBB"/>
    <w:rsid w:val="008907D4"/>
    <w:rsid w:val="0089093C"/>
    <w:rsid w:val="008950E2"/>
    <w:rsid w:val="00897682"/>
    <w:rsid w:val="008A2CDF"/>
    <w:rsid w:val="008A41F5"/>
    <w:rsid w:val="008A5C51"/>
    <w:rsid w:val="008A6D45"/>
    <w:rsid w:val="008B0D6E"/>
    <w:rsid w:val="008B113E"/>
    <w:rsid w:val="008B38F0"/>
    <w:rsid w:val="008B3DB3"/>
    <w:rsid w:val="008B441C"/>
    <w:rsid w:val="008B470E"/>
    <w:rsid w:val="008B7F26"/>
    <w:rsid w:val="008C02F0"/>
    <w:rsid w:val="008C0F50"/>
    <w:rsid w:val="008C158C"/>
    <w:rsid w:val="008C2F0A"/>
    <w:rsid w:val="008C4646"/>
    <w:rsid w:val="008C47CD"/>
    <w:rsid w:val="008C4D05"/>
    <w:rsid w:val="008D16BA"/>
    <w:rsid w:val="008D3611"/>
    <w:rsid w:val="008D501F"/>
    <w:rsid w:val="008D677E"/>
    <w:rsid w:val="008D6E5D"/>
    <w:rsid w:val="008D7CE0"/>
    <w:rsid w:val="008E0D8F"/>
    <w:rsid w:val="008E3B8F"/>
    <w:rsid w:val="008E5586"/>
    <w:rsid w:val="008E5EDD"/>
    <w:rsid w:val="008E6398"/>
    <w:rsid w:val="008F06E8"/>
    <w:rsid w:val="008F44BB"/>
    <w:rsid w:val="008F51AA"/>
    <w:rsid w:val="008F762F"/>
    <w:rsid w:val="00900375"/>
    <w:rsid w:val="0090127B"/>
    <w:rsid w:val="00902179"/>
    <w:rsid w:val="0090266F"/>
    <w:rsid w:val="00902DE4"/>
    <w:rsid w:val="00903D66"/>
    <w:rsid w:val="00905A9C"/>
    <w:rsid w:val="00905C9B"/>
    <w:rsid w:val="00905D24"/>
    <w:rsid w:val="00906180"/>
    <w:rsid w:val="009113F9"/>
    <w:rsid w:val="009145C5"/>
    <w:rsid w:val="00915951"/>
    <w:rsid w:val="009175FF"/>
    <w:rsid w:val="00922400"/>
    <w:rsid w:val="00927FFB"/>
    <w:rsid w:val="00930EB4"/>
    <w:rsid w:val="009338F4"/>
    <w:rsid w:val="0093400D"/>
    <w:rsid w:val="00934D82"/>
    <w:rsid w:val="009374D0"/>
    <w:rsid w:val="009422DE"/>
    <w:rsid w:val="0094290F"/>
    <w:rsid w:val="00942C83"/>
    <w:rsid w:val="00945C1B"/>
    <w:rsid w:val="00950D0F"/>
    <w:rsid w:val="009510A7"/>
    <w:rsid w:val="0095159C"/>
    <w:rsid w:val="00951D40"/>
    <w:rsid w:val="009543A6"/>
    <w:rsid w:val="00954C4B"/>
    <w:rsid w:val="00957AFD"/>
    <w:rsid w:val="00962511"/>
    <w:rsid w:val="00964A67"/>
    <w:rsid w:val="00965747"/>
    <w:rsid w:val="00967E5F"/>
    <w:rsid w:val="00972366"/>
    <w:rsid w:val="009723CB"/>
    <w:rsid w:val="009810B5"/>
    <w:rsid w:val="0098187B"/>
    <w:rsid w:val="00983896"/>
    <w:rsid w:val="0098512D"/>
    <w:rsid w:val="00985A04"/>
    <w:rsid w:val="00991EDC"/>
    <w:rsid w:val="00992C11"/>
    <w:rsid w:val="0099383F"/>
    <w:rsid w:val="00994C5B"/>
    <w:rsid w:val="009978E3"/>
    <w:rsid w:val="00997C95"/>
    <w:rsid w:val="009A2E71"/>
    <w:rsid w:val="009A4C54"/>
    <w:rsid w:val="009A63F4"/>
    <w:rsid w:val="009B4DDB"/>
    <w:rsid w:val="009B59A2"/>
    <w:rsid w:val="009B71B8"/>
    <w:rsid w:val="009C0C48"/>
    <w:rsid w:val="009C11B0"/>
    <w:rsid w:val="009C1B0D"/>
    <w:rsid w:val="009C3577"/>
    <w:rsid w:val="009C53E3"/>
    <w:rsid w:val="009C6CBB"/>
    <w:rsid w:val="009C7652"/>
    <w:rsid w:val="009D3C8B"/>
    <w:rsid w:val="009D5435"/>
    <w:rsid w:val="009E1A56"/>
    <w:rsid w:val="009E2B0C"/>
    <w:rsid w:val="009E3194"/>
    <w:rsid w:val="009E3999"/>
    <w:rsid w:val="009E45B9"/>
    <w:rsid w:val="009E7430"/>
    <w:rsid w:val="009F406D"/>
    <w:rsid w:val="009F7159"/>
    <w:rsid w:val="00A00516"/>
    <w:rsid w:val="00A02F2D"/>
    <w:rsid w:val="00A0480F"/>
    <w:rsid w:val="00A1013F"/>
    <w:rsid w:val="00A10CAE"/>
    <w:rsid w:val="00A15B20"/>
    <w:rsid w:val="00A21067"/>
    <w:rsid w:val="00A21262"/>
    <w:rsid w:val="00A24871"/>
    <w:rsid w:val="00A3167B"/>
    <w:rsid w:val="00A33036"/>
    <w:rsid w:val="00A37999"/>
    <w:rsid w:val="00A4277D"/>
    <w:rsid w:val="00A51CE1"/>
    <w:rsid w:val="00A55CCC"/>
    <w:rsid w:val="00A5683D"/>
    <w:rsid w:val="00A60E0B"/>
    <w:rsid w:val="00A60EF6"/>
    <w:rsid w:val="00A64C41"/>
    <w:rsid w:val="00A65330"/>
    <w:rsid w:val="00A6685E"/>
    <w:rsid w:val="00A6690B"/>
    <w:rsid w:val="00A66C7E"/>
    <w:rsid w:val="00A6711B"/>
    <w:rsid w:val="00A67772"/>
    <w:rsid w:val="00A701C9"/>
    <w:rsid w:val="00A728A8"/>
    <w:rsid w:val="00A76734"/>
    <w:rsid w:val="00A80A5A"/>
    <w:rsid w:val="00A80E4F"/>
    <w:rsid w:val="00A849B8"/>
    <w:rsid w:val="00A852B4"/>
    <w:rsid w:val="00A86386"/>
    <w:rsid w:val="00A904EC"/>
    <w:rsid w:val="00A91DC0"/>
    <w:rsid w:val="00A936B6"/>
    <w:rsid w:val="00A95B68"/>
    <w:rsid w:val="00A97694"/>
    <w:rsid w:val="00AA10F8"/>
    <w:rsid w:val="00AA1CB8"/>
    <w:rsid w:val="00AA5815"/>
    <w:rsid w:val="00AA69D1"/>
    <w:rsid w:val="00AB1E6E"/>
    <w:rsid w:val="00AB2CAC"/>
    <w:rsid w:val="00AB46D5"/>
    <w:rsid w:val="00AB5DB4"/>
    <w:rsid w:val="00AB793A"/>
    <w:rsid w:val="00AB7FC4"/>
    <w:rsid w:val="00AC4624"/>
    <w:rsid w:val="00AC4C51"/>
    <w:rsid w:val="00AC535E"/>
    <w:rsid w:val="00AC53CE"/>
    <w:rsid w:val="00AD089F"/>
    <w:rsid w:val="00AD3077"/>
    <w:rsid w:val="00AD50FF"/>
    <w:rsid w:val="00AE2A9D"/>
    <w:rsid w:val="00AE3A2A"/>
    <w:rsid w:val="00AE3A63"/>
    <w:rsid w:val="00AE42AF"/>
    <w:rsid w:val="00AE7138"/>
    <w:rsid w:val="00AF097F"/>
    <w:rsid w:val="00AF3176"/>
    <w:rsid w:val="00AF3293"/>
    <w:rsid w:val="00AF3578"/>
    <w:rsid w:val="00AF39CD"/>
    <w:rsid w:val="00AF4B71"/>
    <w:rsid w:val="00AF64A1"/>
    <w:rsid w:val="00B053FA"/>
    <w:rsid w:val="00B06BCA"/>
    <w:rsid w:val="00B1065B"/>
    <w:rsid w:val="00B110EA"/>
    <w:rsid w:val="00B120B2"/>
    <w:rsid w:val="00B122E0"/>
    <w:rsid w:val="00B1262E"/>
    <w:rsid w:val="00B1338B"/>
    <w:rsid w:val="00B156E0"/>
    <w:rsid w:val="00B177A1"/>
    <w:rsid w:val="00B17C54"/>
    <w:rsid w:val="00B20833"/>
    <w:rsid w:val="00B211A2"/>
    <w:rsid w:val="00B22850"/>
    <w:rsid w:val="00B24B3B"/>
    <w:rsid w:val="00B251B0"/>
    <w:rsid w:val="00B25492"/>
    <w:rsid w:val="00B271E2"/>
    <w:rsid w:val="00B350F5"/>
    <w:rsid w:val="00B40382"/>
    <w:rsid w:val="00B5218D"/>
    <w:rsid w:val="00B52C69"/>
    <w:rsid w:val="00B56926"/>
    <w:rsid w:val="00B67C07"/>
    <w:rsid w:val="00B67D00"/>
    <w:rsid w:val="00B7031A"/>
    <w:rsid w:val="00B71E2F"/>
    <w:rsid w:val="00B72429"/>
    <w:rsid w:val="00B74B9E"/>
    <w:rsid w:val="00B74F13"/>
    <w:rsid w:val="00B75D42"/>
    <w:rsid w:val="00B807DA"/>
    <w:rsid w:val="00B82358"/>
    <w:rsid w:val="00B86C21"/>
    <w:rsid w:val="00B86F35"/>
    <w:rsid w:val="00B8760A"/>
    <w:rsid w:val="00B87B94"/>
    <w:rsid w:val="00B95EEE"/>
    <w:rsid w:val="00B96C88"/>
    <w:rsid w:val="00BA0630"/>
    <w:rsid w:val="00BA4F32"/>
    <w:rsid w:val="00BA5998"/>
    <w:rsid w:val="00BA615B"/>
    <w:rsid w:val="00BA64D5"/>
    <w:rsid w:val="00BA7AF8"/>
    <w:rsid w:val="00BB0186"/>
    <w:rsid w:val="00BB3D55"/>
    <w:rsid w:val="00BC08BF"/>
    <w:rsid w:val="00BC1ED1"/>
    <w:rsid w:val="00BC7FAD"/>
    <w:rsid w:val="00BD01D9"/>
    <w:rsid w:val="00BD131C"/>
    <w:rsid w:val="00BD171E"/>
    <w:rsid w:val="00BD1786"/>
    <w:rsid w:val="00BD352B"/>
    <w:rsid w:val="00BD44DA"/>
    <w:rsid w:val="00BD69CF"/>
    <w:rsid w:val="00BE1CC5"/>
    <w:rsid w:val="00BE22D7"/>
    <w:rsid w:val="00BE3E4F"/>
    <w:rsid w:val="00BE3F93"/>
    <w:rsid w:val="00BE59C5"/>
    <w:rsid w:val="00BE613A"/>
    <w:rsid w:val="00BE64E8"/>
    <w:rsid w:val="00BE6E28"/>
    <w:rsid w:val="00BF0523"/>
    <w:rsid w:val="00BF2FD2"/>
    <w:rsid w:val="00BF43AD"/>
    <w:rsid w:val="00BF44EE"/>
    <w:rsid w:val="00BF589B"/>
    <w:rsid w:val="00C00B01"/>
    <w:rsid w:val="00C0476E"/>
    <w:rsid w:val="00C05AF8"/>
    <w:rsid w:val="00C05C6B"/>
    <w:rsid w:val="00C06435"/>
    <w:rsid w:val="00C13676"/>
    <w:rsid w:val="00C14360"/>
    <w:rsid w:val="00C176A2"/>
    <w:rsid w:val="00C20545"/>
    <w:rsid w:val="00C223AC"/>
    <w:rsid w:val="00C2303C"/>
    <w:rsid w:val="00C247D2"/>
    <w:rsid w:val="00C25A3C"/>
    <w:rsid w:val="00C26568"/>
    <w:rsid w:val="00C30997"/>
    <w:rsid w:val="00C40FA8"/>
    <w:rsid w:val="00C41214"/>
    <w:rsid w:val="00C41A1B"/>
    <w:rsid w:val="00C44282"/>
    <w:rsid w:val="00C452CC"/>
    <w:rsid w:val="00C45758"/>
    <w:rsid w:val="00C46A1E"/>
    <w:rsid w:val="00C47DF5"/>
    <w:rsid w:val="00C53A49"/>
    <w:rsid w:val="00C62994"/>
    <w:rsid w:val="00C62A18"/>
    <w:rsid w:val="00C62C69"/>
    <w:rsid w:val="00C62E7D"/>
    <w:rsid w:val="00C663A9"/>
    <w:rsid w:val="00C6E0ED"/>
    <w:rsid w:val="00C703E2"/>
    <w:rsid w:val="00C70935"/>
    <w:rsid w:val="00C73EE4"/>
    <w:rsid w:val="00C74F74"/>
    <w:rsid w:val="00C775DC"/>
    <w:rsid w:val="00C77FDE"/>
    <w:rsid w:val="00C8039B"/>
    <w:rsid w:val="00C812BF"/>
    <w:rsid w:val="00C814E0"/>
    <w:rsid w:val="00C829A0"/>
    <w:rsid w:val="00C87853"/>
    <w:rsid w:val="00C91E5F"/>
    <w:rsid w:val="00C92930"/>
    <w:rsid w:val="00C94C52"/>
    <w:rsid w:val="00C973D5"/>
    <w:rsid w:val="00CA025B"/>
    <w:rsid w:val="00CA043A"/>
    <w:rsid w:val="00CA152E"/>
    <w:rsid w:val="00CA36E2"/>
    <w:rsid w:val="00CB12BE"/>
    <w:rsid w:val="00CB3615"/>
    <w:rsid w:val="00CB3A52"/>
    <w:rsid w:val="00CB3CCC"/>
    <w:rsid w:val="00CB4677"/>
    <w:rsid w:val="00CB473A"/>
    <w:rsid w:val="00CB4DFA"/>
    <w:rsid w:val="00CB5B07"/>
    <w:rsid w:val="00CB5CD9"/>
    <w:rsid w:val="00CB6290"/>
    <w:rsid w:val="00CB6F2E"/>
    <w:rsid w:val="00CC0078"/>
    <w:rsid w:val="00CC1290"/>
    <w:rsid w:val="00CC34D7"/>
    <w:rsid w:val="00CC422E"/>
    <w:rsid w:val="00CC46C9"/>
    <w:rsid w:val="00CC4B3E"/>
    <w:rsid w:val="00CD2FF8"/>
    <w:rsid w:val="00CD322C"/>
    <w:rsid w:val="00CD5172"/>
    <w:rsid w:val="00CD5274"/>
    <w:rsid w:val="00CD755F"/>
    <w:rsid w:val="00CD7B0D"/>
    <w:rsid w:val="00CD7DB4"/>
    <w:rsid w:val="00CE1B23"/>
    <w:rsid w:val="00CE2B61"/>
    <w:rsid w:val="00CE2CEA"/>
    <w:rsid w:val="00CE2DC8"/>
    <w:rsid w:val="00CE3083"/>
    <w:rsid w:val="00CE3B8E"/>
    <w:rsid w:val="00CE3FD9"/>
    <w:rsid w:val="00CE5A4A"/>
    <w:rsid w:val="00CE6DCD"/>
    <w:rsid w:val="00CE7A9D"/>
    <w:rsid w:val="00CF0609"/>
    <w:rsid w:val="00CF1902"/>
    <w:rsid w:val="00CF2C19"/>
    <w:rsid w:val="00CF3FD7"/>
    <w:rsid w:val="00D01075"/>
    <w:rsid w:val="00D058A8"/>
    <w:rsid w:val="00D12407"/>
    <w:rsid w:val="00D13285"/>
    <w:rsid w:val="00D13B0B"/>
    <w:rsid w:val="00D144CC"/>
    <w:rsid w:val="00D145E0"/>
    <w:rsid w:val="00D151D0"/>
    <w:rsid w:val="00D164FD"/>
    <w:rsid w:val="00D16E38"/>
    <w:rsid w:val="00D20847"/>
    <w:rsid w:val="00D247DD"/>
    <w:rsid w:val="00D25817"/>
    <w:rsid w:val="00D2615B"/>
    <w:rsid w:val="00D34426"/>
    <w:rsid w:val="00D34F1C"/>
    <w:rsid w:val="00D358C2"/>
    <w:rsid w:val="00D35A45"/>
    <w:rsid w:val="00D37C4A"/>
    <w:rsid w:val="00D37D3F"/>
    <w:rsid w:val="00D44FED"/>
    <w:rsid w:val="00D46394"/>
    <w:rsid w:val="00D473B2"/>
    <w:rsid w:val="00D47B7F"/>
    <w:rsid w:val="00D524ED"/>
    <w:rsid w:val="00D533BE"/>
    <w:rsid w:val="00D539FE"/>
    <w:rsid w:val="00D54EA3"/>
    <w:rsid w:val="00D56EF4"/>
    <w:rsid w:val="00D600D5"/>
    <w:rsid w:val="00D628A5"/>
    <w:rsid w:val="00D6353F"/>
    <w:rsid w:val="00D64022"/>
    <w:rsid w:val="00D65CE7"/>
    <w:rsid w:val="00D69174"/>
    <w:rsid w:val="00D75E0E"/>
    <w:rsid w:val="00D77ED7"/>
    <w:rsid w:val="00D85F9A"/>
    <w:rsid w:val="00D86A2F"/>
    <w:rsid w:val="00D86D46"/>
    <w:rsid w:val="00D90846"/>
    <w:rsid w:val="00D935B7"/>
    <w:rsid w:val="00D937A8"/>
    <w:rsid w:val="00D96B64"/>
    <w:rsid w:val="00D97452"/>
    <w:rsid w:val="00DA1825"/>
    <w:rsid w:val="00DA423B"/>
    <w:rsid w:val="00DA4AAC"/>
    <w:rsid w:val="00DA540C"/>
    <w:rsid w:val="00DB04E3"/>
    <w:rsid w:val="00DB2C26"/>
    <w:rsid w:val="00DB33BE"/>
    <w:rsid w:val="00DB4F9F"/>
    <w:rsid w:val="00DB7CAA"/>
    <w:rsid w:val="00DC171F"/>
    <w:rsid w:val="00DC2E0B"/>
    <w:rsid w:val="00DC32F5"/>
    <w:rsid w:val="00DC66DD"/>
    <w:rsid w:val="00DD1129"/>
    <w:rsid w:val="00DD282F"/>
    <w:rsid w:val="00DD2F4F"/>
    <w:rsid w:val="00DD4B09"/>
    <w:rsid w:val="00DD54F2"/>
    <w:rsid w:val="00DD5AF6"/>
    <w:rsid w:val="00DE1245"/>
    <w:rsid w:val="00DE2187"/>
    <w:rsid w:val="00DE33CB"/>
    <w:rsid w:val="00DE4E90"/>
    <w:rsid w:val="00DE5287"/>
    <w:rsid w:val="00DE78A7"/>
    <w:rsid w:val="00DF2A34"/>
    <w:rsid w:val="00E00012"/>
    <w:rsid w:val="00E02F0E"/>
    <w:rsid w:val="00E05C2B"/>
    <w:rsid w:val="00E1013D"/>
    <w:rsid w:val="00E13EE9"/>
    <w:rsid w:val="00E14330"/>
    <w:rsid w:val="00E17A06"/>
    <w:rsid w:val="00E17C32"/>
    <w:rsid w:val="00E20016"/>
    <w:rsid w:val="00E20B84"/>
    <w:rsid w:val="00E20ED4"/>
    <w:rsid w:val="00E2355B"/>
    <w:rsid w:val="00E2527A"/>
    <w:rsid w:val="00E2572E"/>
    <w:rsid w:val="00E259BF"/>
    <w:rsid w:val="00E26380"/>
    <w:rsid w:val="00E310A4"/>
    <w:rsid w:val="00E317CA"/>
    <w:rsid w:val="00E32350"/>
    <w:rsid w:val="00E33D47"/>
    <w:rsid w:val="00E34446"/>
    <w:rsid w:val="00E355E2"/>
    <w:rsid w:val="00E40F74"/>
    <w:rsid w:val="00E45275"/>
    <w:rsid w:val="00E532BB"/>
    <w:rsid w:val="00E535B0"/>
    <w:rsid w:val="00E57147"/>
    <w:rsid w:val="00E61359"/>
    <w:rsid w:val="00E61B67"/>
    <w:rsid w:val="00E6348A"/>
    <w:rsid w:val="00E645B8"/>
    <w:rsid w:val="00E66BD3"/>
    <w:rsid w:val="00E73350"/>
    <w:rsid w:val="00E753F0"/>
    <w:rsid w:val="00E76238"/>
    <w:rsid w:val="00E81FDA"/>
    <w:rsid w:val="00E82572"/>
    <w:rsid w:val="00E83D64"/>
    <w:rsid w:val="00E85311"/>
    <w:rsid w:val="00E8531F"/>
    <w:rsid w:val="00E863AA"/>
    <w:rsid w:val="00E93654"/>
    <w:rsid w:val="00E94399"/>
    <w:rsid w:val="00E94AEF"/>
    <w:rsid w:val="00E97B1B"/>
    <w:rsid w:val="00EA1E47"/>
    <w:rsid w:val="00EA4AAA"/>
    <w:rsid w:val="00EB0BFE"/>
    <w:rsid w:val="00EB1F06"/>
    <w:rsid w:val="00EB3747"/>
    <w:rsid w:val="00EB406B"/>
    <w:rsid w:val="00EB4110"/>
    <w:rsid w:val="00EB4708"/>
    <w:rsid w:val="00EB52C2"/>
    <w:rsid w:val="00EB5A6F"/>
    <w:rsid w:val="00EB6D36"/>
    <w:rsid w:val="00EB6F2B"/>
    <w:rsid w:val="00EC1C45"/>
    <w:rsid w:val="00EC3172"/>
    <w:rsid w:val="00EC3864"/>
    <w:rsid w:val="00EC57D4"/>
    <w:rsid w:val="00EC675B"/>
    <w:rsid w:val="00ED056E"/>
    <w:rsid w:val="00ED1917"/>
    <w:rsid w:val="00ED2C6F"/>
    <w:rsid w:val="00ED315D"/>
    <w:rsid w:val="00ED3571"/>
    <w:rsid w:val="00ED477D"/>
    <w:rsid w:val="00ED62F4"/>
    <w:rsid w:val="00ED6B8D"/>
    <w:rsid w:val="00ED79C0"/>
    <w:rsid w:val="00EE1C14"/>
    <w:rsid w:val="00EE6958"/>
    <w:rsid w:val="00EE7BFA"/>
    <w:rsid w:val="00EF46B7"/>
    <w:rsid w:val="00EF52DB"/>
    <w:rsid w:val="00F02110"/>
    <w:rsid w:val="00F03408"/>
    <w:rsid w:val="00F03B4C"/>
    <w:rsid w:val="00F07E62"/>
    <w:rsid w:val="00F10CE2"/>
    <w:rsid w:val="00F115AD"/>
    <w:rsid w:val="00F11D92"/>
    <w:rsid w:val="00F138C6"/>
    <w:rsid w:val="00F267F2"/>
    <w:rsid w:val="00F310F6"/>
    <w:rsid w:val="00F31D10"/>
    <w:rsid w:val="00F328AD"/>
    <w:rsid w:val="00F3645A"/>
    <w:rsid w:val="00F4108C"/>
    <w:rsid w:val="00F412CC"/>
    <w:rsid w:val="00F4371E"/>
    <w:rsid w:val="00F443C7"/>
    <w:rsid w:val="00F4446F"/>
    <w:rsid w:val="00F44ED6"/>
    <w:rsid w:val="00F529BD"/>
    <w:rsid w:val="00F5336B"/>
    <w:rsid w:val="00F534C1"/>
    <w:rsid w:val="00F55244"/>
    <w:rsid w:val="00F55534"/>
    <w:rsid w:val="00F56611"/>
    <w:rsid w:val="00F56672"/>
    <w:rsid w:val="00F60F48"/>
    <w:rsid w:val="00F61032"/>
    <w:rsid w:val="00F62DD6"/>
    <w:rsid w:val="00F65320"/>
    <w:rsid w:val="00F73677"/>
    <w:rsid w:val="00F76693"/>
    <w:rsid w:val="00F80091"/>
    <w:rsid w:val="00F85999"/>
    <w:rsid w:val="00F85F12"/>
    <w:rsid w:val="00F87EE3"/>
    <w:rsid w:val="00F95FA9"/>
    <w:rsid w:val="00F9614B"/>
    <w:rsid w:val="00FA0203"/>
    <w:rsid w:val="00FA1E53"/>
    <w:rsid w:val="00FA3DC3"/>
    <w:rsid w:val="00FB02EF"/>
    <w:rsid w:val="00FB09C1"/>
    <w:rsid w:val="00FB1FFB"/>
    <w:rsid w:val="00FB3BDD"/>
    <w:rsid w:val="00FB4393"/>
    <w:rsid w:val="00FB5BF0"/>
    <w:rsid w:val="00FC2A0C"/>
    <w:rsid w:val="00FC2C3B"/>
    <w:rsid w:val="00FC409F"/>
    <w:rsid w:val="00FC41AA"/>
    <w:rsid w:val="00FD37B9"/>
    <w:rsid w:val="00FD401B"/>
    <w:rsid w:val="00FD4FDD"/>
    <w:rsid w:val="00FD53C6"/>
    <w:rsid w:val="00FD5497"/>
    <w:rsid w:val="00FD7888"/>
    <w:rsid w:val="00FE12E6"/>
    <w:rsid w:val="00FE1CBD"/>
    <w:rsid w:val="00FE21D8"/>
    <w:rsid w:val="00FE4A01"/>
    <w:rsid w:val="00FE5665"/>
    <w:rsid w:val="00FF3F7C"/>
    <w:rsid w:val="00FF4B66"/>
    <w:rsid w:val="00FF5360"/>
    <w:rsid w:val="00FF6FB9"/>
    <w:rsid w:val="00FF77D7"/>
    <w:rsid w:val="011A83C6"/>
    <w:rsid w:val="01673957"/>
    <w:rsid w:val="017898E2"/>
    <w:rsid w:val="017D8AB1"/>
    <w:rsid w:val="01AB6A49"/>
    <w:rsid w:val="01CA6066"/>
    <w:rsid w:val="02001B90"/>
    <w:rsid w:val="021BAAE7"/>
    <w:rsid w:val="02271A25"/>
    <w:rsid w:val="02329B63"/>
    <w:rsid w:val="02426B95"/>
    <w:rsid w:val="02751FFB"/>
    <w:rsid w:val="0276704B"/>
    <w:rsid w:val="02B4DDA3"/>
    <w:rsid w:val="02FAAF7E"/>
    <w:rsid w:val="031094D1"/>
    <w:rsid w:val="038866AE"/>
    <w:rsid w:val="03AD7D17"/>
    <w:rsid w:val="03E7DFBF"/>
    <w:rsid w:val="0402A324"/>
    <w:rsid w:val="041B8D0C"/>
    <w:rsid w:val="0427A18B"/>
    <w:rsid w:val="045FC922"/>
    <w:rsid w:val="046BA72C"/>
    <w:rsid w:val="049E2C71"/>
    <w:rsid w:val="04B17F8B"/>
    <w:rsid w:val="04FF7E41"/>
    <w:rsid w:val="0504F4F3"/>
    <w:rsid w:val="05190A8A"/>
    <w:rsid w:val="05356BD1"/>
    <w:rsid w:val="053C5291"/>
    <w:rsid w:val="05555C45"/>
    <w:rsid w:val="0568D052"/>
    <w:rsid w:val="056B65A7"/>
    <w:rsid w:val="057E3949"/>
    <w:rsid w:val="058E7801"/>
    <w:rsid w:val="059E7385"/>
    <w:rsid w:val="05ACC0BD"/>
    <w:rsid w:val="05BB3751"/>
    <w:rsid w:val="05C9473E"/>
    <w:rsid w:val="05E6D702"/>
    <w:rsid w:val="05F9932F"/>
    <w:rsid w:val="0607D929"/>
    <w:rsid w:val="06230F26"/>
    <w:rsid w:val="0638FF05"/>
    <w:rsid w:val="06786F22"/>
    <w:rsid w:val="067A4316"/>
    <w:rsid w:val="06AEF5C0"/>
    <w:rsid w:val="06FC1C92"/>
    <w:rsid w:val="0708C277"/>
    <w:rsid w:val="07090205"/>
    <w:rsid w:val="0713F4EE"/>
    <w:rsid w:val="072B89DC"/>
    <w:rsid w:val="0759F9B5"/>
    <w:rsid w:val="079FFE2B"/>
    <w:rsid w:val="07A569A1"/>
    <w:rsid w:val="07D46851"/>
    <w:rsid w:val="07DDBC48"/>
    <w:rsid w:val="0825AAF4"/>
    <w:rsid w:val="0832ECC3"/>
    <w:rsid w:val="083908CA"/>
    <w:rsid w:val="086F1BDD"/>
    <w:rsid w:val="0871CB7D"/>
    <w:rsid w:val="088122C7"/>
    <w:rsid w:val="0885257D"/>
    <w:rsid w:val="08950AD0"/>
    <w:rsid w:val="0898BBC3"/>
    <w:rsid w:val="08F75136"/>
    <w:rsid w:val="0913DE6C"/>
    <w:rsid w:val="0950713A"/>
    <w:rsid w:val="09603913"/>
    <w:rsid w:val="097AAC51"/>
    <w:rsid w:val="097B2001"/>
    <w:rsid w:val="09AA7FED"/>
    <w:rsid w:val="09D726D8"/>
    <w:rsid w:val="0A1383F8"/>
    <w:rsid w:val="0A24ACF0"/>
    <w:rsid w:val="0A96EAD5"/>
    <w:rsid w:val="0AA632DD"/>
    <w:rsid w:val="0AE713BC"/>
    <w:rsid w:val="0AF96F98"/>
    <w:rsid w:val="0B09ACE3"/>
    <w:rsid w:val="0B3204AA"/>
    <w:rsid w:val="0B458767"/>
    <w:rsid w:val="0B5DE0B2"/>
    <w:rsid w:val="0B60A8FE"/>
    <w:rsid w:val="0B9C0152"/>
    <w:rsid w:val="0BA95DD2"/>
    <w:rsid w:val="0BC1D466"/>
    <w:rsid w:val="0BD0257E"/>
    <w:rsid w:val="0BF238C0"/>
    <w:rsid w:val="0BF59A29"/>
    <w:rsid w:val="0BF5ABC0"/>
    <w:rsid w:val="0C29378C"/>
    <w:rsid w:val="0C38B899"/>
    <w:rsid w:val="0C4EA939"/>
    <w:rsid w:val="0CC60FE1"/>
    <w:rsid w:val="0D21B8CC"/>
    <w:rsid w:val="0D37D1B3"/>
    <w:rsid w:val="0D598C18"/>
    <w:rsid w:val="0D623550"/>
    <w:rsid w:val="0D8106A3"/>
    <w:rsid w:val="0D8E1A73"/>
    <w:rsid w:val="0D95DA91"/>
    <w:rsid w:val="0D9D89BE"/>
    <w:rsid w:val="0D9DBDD9"/>
    <w:rsid w:val="0DF0B3D8"/>
    <w:rsid w:val="0DF2981C"/>
    <w:rsid w:val="0E0167B0"/>
    <w:rsid w:val="0E251CAE"/>
    <w:rsid w:val="0E71B60C"/>
    <w:rsid w:val="0E73A470"/>
    <w:rsid w:val="0E7ABD4D"/>
    <w:rsid w:val="0E8FD965"/>
    <w:rsid w:val="0F1BAB18"/>
    <w:rsid w:val="0F4F4561"/>
    <w:rsid w:val="0FAEFC4C"/>
    <w:rsid w:val="0FEB209F"/>
    <w:rsid w:val="10351B2F"/>
    <w:rsid w:val="103744EA"/>
    <w:rsid w:val="103879BC"/>
    <w:rsid w:val="105E3493"/>
    <w:rsid w:val="1086EF3D"/>
    <w:rsid w:val="10A5F481"/>
    <w:rsid w:val="10B4351A"/>
    <w:rsid w:val="10BFC5D1"/>
    <w:rsid w:val="1182BBAC"/>
    <w:rsid w:val="1191C9EE"/>
    <w:rsid w:val="11B4970A"/>
    <w:rsid w:val="11F34618"/>
    <w:rsid w:val="11F6260E"/>
    <w:rsid w:val="123E56EC"/>
    <w:rsid w:val="124C9496"/>
    <w:rsid w:val="1263CE30"/>
    <w:rsid w:val="12840F00"/>
    <w:rsid w:val="1299413E"/>
    <w:rsid w:val="129F7238"/>
    <w:rsid w:val="12EBFD5F"/>
    <w:rsid w:val="130973B8"/>
    <w:rsid w:val="1324DC01"/>
    <w:rsid w:val="13335391"/>
    <w:rsid w:val="135854F1"/>
    <w:rsid w:val="1389AF0C"/>
    <w:rsid w:val="13C087E2"/>
    <w:rsid w:val="13CA2936"/>
    <w:rsid w:val="1432CAAC"/>
    <w:rsid w:val="14765672"/>
    <w:rsid w:val="1492EAC8"/>
    <w:rsid w:val="14C57846"/>
    <w:rsid w:val="152865FD"/>
    <w:rsid w:val="152C06B3"/>
    <w:rsid w:val="1535BAD3"/>
    <w:rsid w:val="15416C64"/>
    <w:rsid w:val="158003FB"/>
    <w:rsid w:val="158B84CF"/>
    <w:rsid w:val="158F0066"/>
    <w:rsid w:val="15AA873C"/>
    <w:rsid w:val="15B4647E"/>
    <w:rsid w:val="15BB3E0C"/>
    <w:rsid w:val="15D130B3"/>
    <w:rsid w:val="15FD13EE"/>
    <w:rsid w:val="161B317A"/>
    <w:rsid w:val="16A870A5"/>
    <w:rsid w:val="16B66D18"/>
    <w:rsid w:val="16D0D3D7"/>
    <w:rsid w:val="16D2EC3B"/>
    <w:rsid w:val="16F59196"/>
    <w:rsid w:val="17153605"/>
    <w:rsid w:val="1739C202"/>
    <w:rsid w:val="173F85C0"/>
    <w:rsid w:val="175034DF"/>
    <w:rsid w:val="178D83A6"/>
    <w:rsid w:val="17CEE135"/>
    <w:rsid w:val="17DF9D51"/>
    <w:rsid w:val="17EC754E"/>
    <w:rsid w:val="181AC184"/>
    <w:rsid w:val="1846654C"/>
    <w:rsid w:val="184F9C81"/>
    <w:rsid w:val="18617AC8"/>
    <w:rsid w:val="18A76C3E"/>
    <w:rsid w:val="18C76CE7"/>
    <w:rsid w:val="18FE45CB"/>
    <w:rsid w:val="19084116"/>
    <w:rsid w:val="19299554"/>
    <w:rsid w:val="192A40C5"/>
    <w:rsid w:val="192FCD3F"/>
    <w:rsid w:val="19384A54"/>
    <w:rsid w:val="1938DB97"/>
    <w:rsid w:val="194D954D"/>
    <w:rsid w:val="1964B1B3"/>
    <w:rsid w:val="196B2837"/>
    <w:rsid w:val="19728852"/>
    <w:rsid w:val="19796BE2"/>
    <w:rsid w:val="19A6E884"/>
    <w:rsid w:val="19CD6313"/>
    <w:rsid w:val="19D6725D"/>
    <w:rsid w:val="19FDD6F6"/>
    <w:rsid w:val="1A14DD87"/>
    <w:rsid w:val="1A3E37EC"/>
    <w:rsid w:val="1A45B549"/>
    <w:rsid w:val="1A5A5041"/>
    <w:rsid w:val="1A61DC41"/>
    <w:rsid w:val="1A7D64B8"/>
    <w:rsid w:val="1A85421A"/>
    <w:rsid w:val="1AD5F13B"/>
    <w:rsid w:val="1AD7C39C"/>
    <w:rsid w:val="1AED599A"/>
    <w:rsid w:val="1B37DA18"/>
    <w:rsid w:val="1B757834"/>
    <w:rsid w:val="1BA03A36"/>
    <w:rsid w:val="1BA9CC66"/>
    <w:rsid w:val="1BD5857C"/>
    <w:rsid w:val="1BD7712D"/>
    <w:rsid w:val="1BDE31A8"/>
    <w:rsid w:val="1C543FEE"/>
    <w:rsid w:val="1C6B6A5D"/>
    <w:rsid w:val="1C7FE64A"/>
    <w:rsid w:val="1C87DC4A"/>
    <w:rsid w:val="1C8929FB"/>
    <w:rsid w:val="1C8F8189"/>
    <w:rsid w:val="1C9F4C7E"/>
    <w:rsid w:val="1CAC0707"/>
    <w:rsid w:val="1CB741A2"/>
    <w:rsid w:val="1CE60EDA"/>
    <w:rsid w:val="1D021DA5"/>
    <w:rsid w:val="1D20E18D"/>
    <w:rsid w:val="1D3AEE5C"/>
    <w:rsid w:val="1D56C8D4"/>
    <w:rsid w:val="1D76268B"/>
    <w:rsid w:val="1D7F8843"/>
    <w:rsid w:val="1D9609CE"/>
    <w:rsid w:val="1DA540E9"/>
    <w:rsid w:val="1DCEAF2D"/>
    <w:rsid w:val="1E140659"/>
    <w:rsid w:val="1E635D65"/>
    <w:rsid w:val="1E717456"/>
    <w:rsid w:val="1E93871B"/>
    <w:rsid w:val="1EFE3102"/>
    <w:rsid w:val="1F2047EA"/>
    <w:rsid w:val="1F223E0D"/>
    <w:rsid w:val="1F283C13"/>
    <w:rsid w:val="1F2F63C7"/>
    <w:rsid w:val="1F31DA2F"/>
    <w:rsid w:val="1F8B74AC"/>
    <w:rsid w:val="1FDD88D1"/>
    <w:rsid w:val="1FF2F4FA"/>
    <w:rsid w:val="200C1D57"/>
    <w:rsid w:val="20383D11"/>
    <w:rsid w:val="205607CF"/>
    <w:rsid w:val="2058824F"/>
    <w:rsid w:val="20C6ED77"/>
    <w:rsid w:val="21405771"/>
    <w:rsid w:val="21AEB06B"/>
    <w:rsid w:val="21AECCC5"/>
    <w:rsid w:val="21CD83D6"/>
    <w:rsid w:val="21F15E53"/>
    <w:rsid w:val="2220542C"/>
    <w:rsid w:val="225B1069"/>
    <w:rsid w:val="226E357F"/>
    <w:rsid w:val="228CCD05"/>
    <w:rsid w:val="2292D0FB"/>
    <w:rsid w:val="229628EC"/>
    <w:rsid w:val="22AA88BC"/>
    <w:rsid w:val="2327F5C5"/>
    <w:rsid w:val="23546178"/>
    <w:rsid w:val="236CBCDE"/>
    <w:rsid w:val="2384CE03"/>
    <w:rsid w:val="238F9012"/>
    <w:rsid w:val="23BB8EED"/>
    <w:rsid w:val="23E683B3"/>
    <w:rsid w:val="24340F09"/>
    <w:rsid w:val="2434B4E0"/>
    <w:rsid w:val="2438E8AB"/>
    <w:rsid w:val="2473B91A"/>
    <w:rsid w:val="247589D4"/>
    <w:rsid w:val="24798194"/>
    <w:rsid w:val="24801114"/>
    <w:rsid w:val="24A6D2EE"/>
    <w:rsid w:val="24B0602B"/>
    <w:rsid w:val="24D1D130"/>
    <w:rsid w:val="24D2B459"/>
    <w:rsid w:val="24D439F8"/>
    <w:rsid w:val="24F120BF"/>
    <w:rsid w:val="25145CDE"/>
    <w:rsid w:val="254ED514"/>
    <w:rsid w:val="256EEB38"/>
    <w:rsid w:val="2593314A"/>
    <w:rsid w:val="2595FA2B"/>
    <w:rsid w:val="25A5C172"/>
    <w:rsid w:val="25DABD31"/>
    <w:rsid w:val="25E1F9D7"/>
    <w:rsid w:val="25EDE271"/>
    <w:rsid w:val="25F021A6"/>
    <w:rsid w:val="26083694"/>
    <w:rsid w:val="2624A5FD"/>
    <w:rsid w:val="262CFA5C"/>
    <w:rsid w:val="2662367E"/>
    <w:rsid w:val="2664595C"/>
    <w:rsid w:val="2683FEF2"/>
    <w:rsid w:val="26979977"/>
    <w:rsid w:val="26AAC959"/>
    <w:rsid w:val="26B83EAD"/>
    <w:rsid w:val="26C76A25"/>
    <w:rsid w:val="26D0F167"/>
    <w:rsid w:val="274DD39D"/>
    <w:rsid w:val="278710AE"/>
    <w:rsid w:val="27BB86C6"/>
    <w:rsid w:val="27D3D209"/>
    <w:rsid w:val="2800572B"/>
    <w:rsid w:val="28340715"/>
    <w:rsid w:val="284E2BF2"/>
    <w:rsid w:val="28990856"/>
    <w:rsid w:val="28AB3D4A"/>
    <w:rsid w:val="29173E7D"/>
    <w:rsid w:val="2925B4E3"/>
    <w:rsid w:val="2933D205"/>
    <w:rsid w:val="296100D7"/>
    <w:rsid w:val="298E23B3"/>
    <w:rsid w:val="29D01F0C"/>
    <w:rsid w:val="29F64914"/>
    <w:rsid w:val="2A0F7901"/>
    <w:rsid w:val="2A8CC7B3"/>
    <w:rsid w:val="2A99B80B"/>
    <w:rsid w:val="2AAD0363"/>
    <w:rsid w:val="2AFB4B5D"/>
    <w:rsid w:val="2B174E69"/>
    <w:rsid w:val="2B5D91E0"/>
    <w:rsid w:val="2B9623D2"/>
    <w:rsid w:val="2BCB16D4"/>
    <w:rsid w:val="2C056949"/>
    <w:rsid w:val="2C11D412"/>
    <w:rsid w:val="2C2AEF40"/>
    <w:rsid w:val="2C446680"/>
    <w:rsid w:val="2C4D586E"/>
    <w:rsid w:val="2C559AF2"/>
    <w:rsid w:val="2C67B2A0"/>
    <w:rsid w:val="2C690DD6"/>
    <w:rsid w:val="2C6F18D5"/>
    <w:rsid w:val="2CEC1B70"/>
    <w:rsid w:val="2CFC22A6"/>
    <w:rsid w:val="2D1C84B9"/>
    <w:rsid w:val="2D233CBB"/>
    <w:rsid w:val="2D2A4511"/>
    <w:rsid w:val="2D2E85F6"/>
    <w:rsid w:val="2DD6CD3A"/>
    <w:rsid w:val="2E2FDA53"/>
    <w:rsid w:val="2E3EE764"/>
    <w:rsid w:val="2E42702A"/>
    <w:rsid w:val="2E51349E"/>
    <w:rsid w:val="2E5775A8"/>
    <w:rsid w:val="2E6B9A41"/>
    <w:rsid w:val="2E6D4863"/>
    <w:rsid w:val="2E83038E"/>
    <w:rsid w:val="2EA71131"/>
    <w:rsid w:val="2EAF124B"/>
    <w:rsid w:val="2F0C5447"/>
    <w:rsid w:val="2F561D46"/>
    <w:rsid w:val="2F5E76BA"/>
    <w:rsid w:val="2F622B90"/>
    <w:rsid w:val="2F6794E1"/>
    <w:rsid w:val="2F6D72AA"/>
    <w:rsid w:val="2F7DDB8F"/>
    <w:rsid w:val="2FD90D0A"/>
    <w:rsid w:val="30063A2C"/>
    <w:rsid w:val="301607D6"/>
    <w:rsid w:val="3018A3B5"/>
    <w:rsid w:val="3042C469"/>
    <w:rsid w:val="3058C647"/>
    <w:rsid w:val="305ACD5B"/>
    <w:rsid w:val="3070EF79"/>
    <w:rsid w:val="30924FB0"/>
    <w:rsid w:val="30ADCFD4"/>
    <w:rsid w:val="30CABCDB"/>
    <w:rsid w:val="30DCA167"/>
    <w:rsid w:val="311EF663"/>
    <w:rsid w:val="3120BA51"/>
    <w:rsid w:val="313F8E7F"/>
    <w:rsid w:val="314BFD4B"/>
    <w:rsid w:val="317653EF"/>
    <w:rsid w:val="31B21827"/>
    <w:rsid w:val="31D75E63"/>
    <w:rsid w:val="32056556"/>
    <w:rsid w:val="323FB079"/>
    <w:rsid w:val="32747DB0"/>
    <w:rsid w:val="32B37ABD"/>
    <w:rsid w:val="32E7BEC1"/>
    <w:rsid w:val="33034B76"/>
    <w:rsid w:val="33066745"/>
    <w:rsid w:val="333129DA"/>
    <w:rsid w:val="333DB8FC"/>
    <w:rsid w:val="3348A70C"/>
    <w:rsid w:val="337102D8"/>
    <w:rsid w:val="33FE2A33"/>
    <w:rsid w:val="341868B4"/>
    <w:rsid w:val="341BA3D6"/>
    <w:rsid w:val="34293351"/>
    <w:rsid w:val="34460EBE"/>
    <w:rsid w:val="344D5925"/>
    <w:rsid w:val="345A81D5"/>
    <w:rsid w:val="345B70DB"/>
    <w:rsid w:val="3460E0D3"/>
    <w:rsid w:val="346FA0EE"/>
    <w:rsid w:val="3498F2AD"/>
    <w:rsid w:val="34B43D16"/>
    <w:rsid w:val="34C07622"/>
    <w:rsid w:val="34CFAFC6"/>
    <w:rsid w:val="34DD55EF"/>
    <w:rsid w:val="3501A7B5"/>
    <w:rsid w:val="3510A8EA"/>
    <w:rsid w:val="351F50E1"/>
    <w:rsid w:val="35473B5E"/>
    <w:rsid w:val="355DE171"/>
    <w:rsid w:val="35AC4B8F"/>
    <w:rsid w:val="35FB077C"/>
    <w:rsid w:val="361370CB"/>
    <w:rsid w:val="362593E1"/>
    <w:rsid w:val="364B2432"/>
    <w:rsid w:val="365DEBF7"/>
    <w:rsid w:val="36756B4F"/>
    <w:rsid w:val="368BD4E2"/>
    <w:rsid w:val="36A1330B"/>
    <w:rsid w:val="36C6D733"/>
    <w:rsid w:val="36ECEA02"/>
    <w:rsid w:val="3703224D"/>
    <w:rsid w:val="3709B72A"/>
    <w:rsid w:val="375F431A"/>
    <w:rsid w:val="378F0FD6"/>
    <w:rsid w:val="3821A7D5"/>
    <w:rsid w:val="38266634"/>
    <w:rsid w:val="38361A0A"/>
    <w:rsid w:val="383C0F74"/>
    <w:rsid w:val="383E5AD7"/>
    <w:rsid w:val="388C9F86"/>
    <w:rsid w:val="38F675D9"/>
    <w:rsid w:val="39197FE1"/>
    <w:rsid w:val="39357C1E"/>
    <w:rsid w:val="397897F8"/>
    <w:rsid w:val="3984DA93"/>
    <w:rsid w:val="39E1DF64"/>
    <w:rsid w:val="39F30BF2"/>
    <w:rsid w:val="3A613DE4"/>
    <w:rsid w:val="3AE07272"/>
    <w:rsid w:val="3AFFB8CC"/>
    <w:rsid w:val="3B2B4363"/>
    <w:rsid w:val="3B57813C"/>
    <w:rsid w:val="3B78C22F"/>
    <w:rsid w:val="3B7FD7D4"/>
    <w:rsid w:val="3B9DF095"/>
    <w:rsid w:val="3B9EECB4"/>
    <w:rsid w:val="3BA4000F"/>
    <w:rsid w:val="3C003573"/>
    <w:rsid w:val="3C14E5DD"/>
    <w:rsid w:val="3C421C18"/>
    <w:rsid w:val="3CAC881F"/>
    <w:rsid w:val="3CC0F4CC"/>
    <w:rsid w:val="3CCF5115"/>
    <w:rsid w:val="3CE1FD22"/>
    <w:rsid w:val="3D149290"/>
    <w:rsid w:val="3D26BB91"/>
    <w:rsid w:val="3E1D412E"/>
    <w:rsid w:val="3E28647D"/>
    <w:rsid w:val="3E5C8ADA"/>
    <w:rsid w:val="3EC0A348"/>
    <w:rsid w:val="3EF59C6B"/>
    <w:rsid w:val="3EFD128B"/>
    <w:rsid w:val="3F0382AD"/>
    <w:rsid w:val="3F1D7980"/>
    <w:rsid w:val="3F344CEB"/>
    <w:rsid w:val="3F3EAFE6"/>
    <w:rsid w:val="3F411482"/>
    <w:rsid w:val="3F6A170E"/>
    <w:rsid w:val="3F77FB28"/>
    <w:rsid w:val="3F9E55C3"/>
    <w:rsid w:val="3FA4E23F"/>
    <w:rsid w:val="3FD6DC22"/>
    <w:rsid w:val="404CC032"/>
    <w:rsid w:val="40600403"/>
    <w:rsid w:val="4064A97F"/>
    <w:rsid w:val="407836B4"/>
    <w:rsid w:val="40B129B7"/>
    <w:rsid w:val="40B8B411"/>
    <w:rsid w:val="40E7010C"/>
    <w:rsid w:val="40E988EE"/>
    <w:rsid w:val="4103D7CF"/>
    <w:rsid w:val="41C2FA75"/>
    <w:rsid w:val="41DE4800"/>
    <w:rsid w:val="41E57443"/>
    <w:rsid w:val="41E57C40"/>
    <w:rsid w:val="41F74A1F"/>
    <w:rsid w:val="421A9DF1"/>
    <w:rsid w:val="4226E235"/>
    <w:rsid w:val="422C97D3"/>
    <w:rsid w:val="424513D3"/>
    <w:rsid w:val="425477DB"/>
    <w:rsid w:val="42613AB1"/>
    <w:rsid w:val="426D4327"/>
    <w:rsid w:val="428398C8"/>
    <w:rsid w:val="42A81664"/>
    <w:rsid w:val="42BEE56E"/>
    <w:rsid w:val="42C06227"/>
    <w:rsid w:val="43128B21"/>
    <w:rsid w:val="4347CD88"/>
    <w:rsid w:val="435DEE20"/>
    <w:rsid w:val="43914014"/>
    <w:rsid w:val="43B13B3F"/>
    <w:rsid w:val="43BF4707"/>
    <w:rsid w:val="43DB9971"/>
    <w:rsid w:val="43FF22A7"/>
    <w:rsid w:val="4414434E"/>
    <w:rsid w:val="4425DD04"/>
    <w:rsid w:val="442E8C7E"/>
    <w:rsid w:val="4451A120"/>
    <w:rsid w:val="44F3109C"/>
    <w:rsid w:val="44F515B6"/>
    <w:rsid w:val="4526CCB4"/>
    <w:rsid w:val="4564698E"/>
    <w:rsid w:val="457BE2A1"/>
    <w:rsid w:val="45CC290A"/>
    <w:rsid w:val="45E18409"/>
    <w:rsid w:val="4601EF28"/>
    <w:rsid w:val="460ADC62"/>
    <w:rsid w:val="464552AA"/>
    <w:rsid w:val="465D0AFE"/>
    <w:rsid w:val="46751AC6"/>
    <w:rsid w:val="4687189C"/>
    <w:rsid w:val="469ADAAC"/>
    <w:rsid w:val="46F69C07"/>
    <w:rsid w:val="4716B57A"/>
    <w:rsid w:val="474F74E1"/>
    <w:rsid w:val="47769FFD"/>
    <w:rsid w:val="4799069C"/>
    <w:rsid w:val="47A8E877"/>
    <w:rsid w:val="47AE0D25"/>
    <w:rsid w:val="47C1E5B7"/>
    <w:rsid w:val="47C9E72B"/>
    <w:rsid w:val="4810EB27"/>
    <w:rsid w:val="482561D8"/>
    <w:rsid w:val="485DBEDA"/>
    <w:rsid w:val="48DA6E5B"/>
    <w:rsid w:val="48F83600"/>
    <w:rsid w:val="493D1626"/>
    <w:rsid w:val="4992DB21"/>
    <w:rsid w:val="49933122"/>
    <w:rsid w:val="49B7E76E"/>
    <w:rsid w:val="49DC9837"/>
    <w:rsid w:val="49E1157A"/>
    <w:rsid w:val="49F5E773"/>
    <w:rsid w:val="4A051AFE"/>
    <w:rsid w:val="4A536E4A"/>
    <w:rsid w:val="4ABE1F07"/>
    <w:rsid w:val="4AF98679"/>
    <w:rsid w:val="4B04A846"/>
    <w:rsid w:val="4B1E43B2"/>
    <w:rsid w:val="4B202850"/>
    <w:rsid w:val="4B3B68D4"/>
    <w:rsid w:val="4B488BE9"/>
    <w:rsid w:val="4B7CE5DB"/>
    <w:rsid w:val="4B95B5C1"/>
    <w:rsid w:val="4BA9816D"/>
    <w:rsid w:val="4BB1319E"/>
    <w:rsid w:val="4BCD6B6E"/>
    <w:rsid w:val="4BF152FB"/>
    <w:rsid w:val="4BFA1909"/>
    <w:rsid w:val="4C0BE454"/>
    <w:rsid w:val="4C6BDC14"/>
    <w:rsid w:val="4C9C4653"/>
    <w:rsid w:val="4C9F48A7"/>
    <w:rsid w:val="4D0C1E56"/>
    <w:rsid w:val="4D1EF9FD"/>
    <w:rsid w:val="4D23B6B9"/>
    <w:rsid w:val="4D5ABB28"/>
    <w:rsid w:val="4D6B2617"/>
    <w:rsid w:val="4D7E5D6C"/>
    <w:rsid w:val="4D9B1734"/>
    <w:rsid w:val="4D9EAAC2"/>
    <w:rsid w:val="4DAE1D75"/>
    <w:rsid w:val="4DDE26BE"/>
    <w:rsid w:val="4DF45552"/>
    <w:rsid w:val="4E09A705"/>
    <w:rsid w:val="4E19E688"/>
    <w:rsid w:val="4E1B71EC"/>
    <w:rsid w:val="4E67FB40"/>
    <w:rsid w:val="4E69B70E"/>
    <w:rsid w:val="4E712C56"/>
    <w:rsid w:val="4EA6BF44"/>
    <w:rsid w:val="4EAA3EE5"/>
    <w:rsid w:val="4EB0095A"/>
    <w:rsid w:val="4EB30FC2"/>
    <w:rsid w:val="4ECE7441"/>
    <w:rsid w:val="4EF49EC6"/>
    <w:rsid w:val="4EF69BFB"/>
    <w:rsid w:val="4F0DB91C"/>
    <w:rsid w:val="4F2FEC05"/>
    <w:rsid w:val="4F3CC77B"/>
    <w:rsid w:val="4F49EDD6"/>
    <w:rsid w:val="4F5908FF"/>
    <w:rsid w:val="4F7C1813"/>
    <w:rsid w:val="4FA6D2B5"/>
    <w:rsid w:val="4FC171ED"/>
    <w:rsid w:val="4FCE1D68"/>
    <w:rsid w:val="4FD82CD0"/>
    <w:rsid w:val="4FE93BAF"/>
    <w:rsid w:val="500D1144"/>
    <w:rsid w:val="50166040"/>
    <w:rsid w:val="5024F189"/>
    <w:rsid w:val="504837CF"/>
    <w:rsid w:val="5049FA40"/>
    <w:rsid w:val="50569ABF"/>
    <w:rsid w:val="509949FC"/>
    <w:rsid w:val="50AA5E8E"/>
    <w:rsid w:val="50B3E838"/>
    <w:rsid w:val="50F31A3A"/>
    <w:rsid w:val="50F3E729"/>
    <w:rsid w:val="50F54E53"/>
    <w:rsid w:val="511966A9"/>
    <w:rsid w:val="516C736A"/>
    <w:rsid w:val="51D81907"/>
    <w:rsid w:val="521E50A9"/>
    <w:rsid w:val="522E7883"/>
    <w:rsid w:val="526FDE85"/>
    <w:rsid w:val="527415A8"/>
    <w:rsid w:val="52809435"/>
    <w:rsid w:val="5297A510"/>
    <w:rsid w:val="52A365A4"/>
    <w:rsid w:val="52A6DEB4"/>
    <w:rsid w:val="52B3B8D5"/>
    <w:rsid w:val="52BC8F8A"/>
    <w:rsid w:val="52CBD92A"/>
    <w:rsid w:val="53002FDD"/>
    <w:rsid w:val="531F519B"/>
    <w:rsid w:val="53244AAC"/>
    <w:rsid w:val="53603557"/>
    <w:rsid w:val="537628E5"/>
    <w:rsid w:val="53A2127E"/>
    <w:rsid w:val="53D68ED4"/>
    <w:rsid w:val="53E151D4"/>
    <w:rsid w:val="540FED60"/>
    <w:rsid w:val="541C6496"/>
    <w:rsid w:val="546BA7C6"/>
    <w:rsid w:val="54723B5A"/>
    <w:rsid w:val="54768F4A"/>
    <w:rsid w:val="549190FE"/>
    <w:rsid w:val="549CA997"/>
    <w:rsid w:val="54AB9DF3"/>
    <w:rsid w:val="54C33962"/>
    <w:rsid w:val="54C42AB1"/>
    <w:rsid w:val="54E08267"/>
    <w:rsid w:val="54FA5EDD"/>
    <w:rsid w:val="552005EB"/>
    <w:rsid w:val="553B437E"/>
    <w:rsid w:val="554D3358"/>
    <w:rsid w:val="5587595B"/>
    <w:rsid w:val="559C174A"/>
    <w:rsid w:val="55A56AA6"/>
    <w:rsid w:val="55EB5997"/>
    <w:rsid w:val="564FB5B7"/>
    <w:rsid w:val="565BB8B5"/>
    <w:rsid w:val="56871306"/>
    <w:rsid w:val="5699EC0C"/>
    <w:rsid w:val="56AED4F9"/>
    <w:rsid w:val="56B28A93"/>
    <w:rsid w:val="56B90A9C"/>
    <w:rsid w:val="56C54B5F"/>
    <w:rsid w:val="56F55E47"/>
    <w:rsid w:val="57077856"/>
    <w:rsid w:val="5712F64F"/>
    <w:rsid w:val="572D4AE8"/>
    <w:rsid w:val="5737AB35"/>
    <w:rsid w:val="574E6AC2"/>
    <w:rsid w:val="576B1633"/>
    <w:rsid w:val="578729F8"/>
    <w:rsid w:val="578DA828"/>
    <w:rsid w:val="57ACC016"/>
    <w:rsid w:val="57B875D8"/>
    <w:rsid w:val="583014AD"/>
    <w:rsid w:val="583BF02F"/>
    <w:rsid w:val="58446BDA"/>
    <w:rsid w:val="58455D32"/>
    <w:rsid w:val="58595F0C"/>
    <w:rsid w:val="58C723F2"/>
    <w:rsid w:val="58CC3028"/>
    <w:rsid w:val="59162038"/>
    <w:rsid w:val="59307012"/>
    <w:rsid w:val="593BD083"/>
    <w:rsid w:val="5955D348"/>
    <w:rsid w:val="59B7B9E3"/>
    <w:rsid w:val="59BD2B0C"/>
    <w:rsid w:val="59C11D1D"/>
    <w:rsid w:val="59CCFADC"/>
    <w:rsid w:val="5A03661E"/>
    <w:rsid w:val="5A1D2CF1"/>
    <w:rsid w:val="5A3B8388"/>
    <w:rsid w:val="5A7A1D4D"/>
    <w:rsid w:val="5A7D5267"/>
    <w:rsid w:val="5AA2B6F5"/>
    <w:rsid w:val="5AB1F099"/>
    <w:rsid w:val="5ADD25AE"/>
    <w:rsid w:val="5AF970C3"/>
    <w:rsid w:val="5B09BDB3"/>
    <w:rsid w:val="5B511077"/>
    <w:rsid w:val="5B6D66A8"/>
    <w:rsid w:val="5B9AF72B"/>
    <w:rsid w:val="5B9E4C28"/>
    <w:rsid w:val="5BA79F9D"/>
    <w:rsid w:val="5BD18F73"/>
    <w:rsid w:val="5BD321CE"/>
    <w:rsid w:val="5BDA5E74"/>
    <w:rsid w:val="5BDEEF9A"/>
    <w:rsid w:val="5CA2C2DD"/>
    <w:rsid w:val="5CAE07E8"/>
    <w:rsid w:val="5CCAFA39"/>
    <w:rsid w:val="5CD22EB5"/>
    <w:rsid w:val="5D5F7970"/>
    <w:rsid w:val="5D6C78B8"/>
    <w:rsid w:val="5D852231"/>
    <w:rsid w:val="5DCD2A65"/>
    <w:rsid w:val="5DDA57B7"/>
    <w:rsid w:val="5DDFC085"/>
    <w:rsid w:val="5DE5722E"/>
    <w:rsid w:val="5DF4BD5A"/>
    <w:rsid w:val="5E045DAF"/>
    <w:rsid w:val="5E058391"/>
    <w:rsid w:val="5E25DB1B"/>
    <w:rsid w:val="5E414D9F"/>
    <w:rsid w:val="5E8AFD1A"/>
    <w:rsid w:val="5E8BAA7C"/>
    <w:rsid w:val="5EB709CF"/>
    <w:rsid w:val="5EB7E44F"/>
    <w:rsid w:val="5ECDB20B"/>
    <w:rsid w:val="5ED0A078"/>
    <w:rsid w:val="5ED8DBAE"/>
    <w:rsid w:val="5EFC0A63"/>
    <w:rsid w:val="5F35C183"/>
    <w:rsid w:val="5F8561BC"/>
    <w:rsid w:val="5FB5F2B9"/>
    <w:rsid w:val="5FB9349E"/>
    <w:rsid w:val="5FF07D13"/>
    <w:rsid w:val="60042C31"/>
    <w:rsid w:val="60695A1D"/>
    <w:rsid w:val="6070EB78"/>
    <w:rsid w:val="6074AC0F"/>
    <w:rsid w:val="60909E2A"/>
    <w:rsid w:val="60A760F7"/>
    <w:rsid w:val="60AF56A2"/>
    <w:rsid w:val="60BD0296"/>
    <w:rsid w:val="60C9D587"/>
    <w:rsid w:val="6112C499"/>
    <w:rsid w:val="611AB186"/>
    <w:rsid w:val="6147591F"/>
    <w:rsid w:val="6158C6E0"/>
    <w:rsid w:val="61E1413A"/>
    <w:rsid w:val="61F3F3B5"/>
    <w:rsid w:val="622F2530"/>
    <w:rsid w:val="6242CFEE"/>
    <w:rsid w:val="624BC605"/>
    <w:rsid w:val="62714261"/>
    <w:rsid w:val="62868E90"/>
    <w:rsid w:val="62A2A0BB"/>
    <w:rsid w:val="62B52BA9"/>
    <w:rsid w:val="62CDE39E"/>
    <w:rsid w:val="63079273"/>
    <w:rsid w:val="631CFDE8"/>
    <w:rsid w:val="632A58D0"/>
    <w:rsid w:val="635F1B9F"/>
    <w:rsid w:val="63752A31"/>
    <w:rsid w:val="638075EA"/>
    <w:rsid w:val="639281C8"/>
    <w:rsid w:val="63E10BD0"/>
    <w:rsid w:val="63EBB895"/>
    <w:rsid w:val="64115E36"/>
    <w:rsid w:val="6433B7A8"/>
    <w:rsid w:val="64357066"/>
    <w:rsid w:val="643AAAD5"/>
    <w:rsid w:val="644B464F"/>
    <w:rsid w:val="6494EF31"/>
    <w:rsid w:val="64A470F9"/>
    <w:rsid w:val="64F7E598"/>
    <w:rsid w:val="652E40BA"/>
    <w:rsid w:val="6533BF5F"/>
    <w:rsid w:val="6565F8C1"/>
    <w:rsid w:val="656CD4C3"/>
    <w:rsid w:val="657BE9C1"/>
    <w:rsid w:val="65EEDF26"/>
    <w:rsid w:val="66027F32"/>
    <w:rsid w:val="6606CB84"/>
    <w:rsid w:val="66549EAA"/>
    <w:rsid w:val="6688ACD5"/>
    <w:rsid w:val="669969D2"/>
    <w:rsid w:val="669CC75F"/>
    <w:rsid w:val="66A6DD90"/>
    <w:rsid w:val="66D40506"/>
    <w:rsid w:val="66EF3567"/>
    <w:rsid w:val="67027A79"/>
    <w:rsid w:val="672B1947"/>
    <w:rsid w:val="67469F4A"/>
    <w:rsid w:val="67D4531A"/>
    <w:rsid w:val="67E20748"/>
    <w:rsid w:val="67E898BF"/>
    <w:rsid w:val="67F099E3"/>
    <w:rsid w:val="6836FDE3"/>
    <w:rsid w:val="684A7F71"/>
    <w:rsid w:val="684B0B07"/>
    <w:rsid w:val="68554E37"/>
    <w:rsid w:val="68834094"/>
    <w:rsid w:val="688E18EE"/>
    <w:rsid w:val="68F16090"/>
    <w:rsid w:val="68FB5721"/>
    <w:rsid w:val="690D2665"/>
    <w:rsid w:val="69145310"/>
    <w:rsid w:val="6926F529"/>
    <w:rsid w:val="6949C734"/>
    <w:rsid w:val="694AB068"/>
    <w:rsid w:val="6978F53B"/>
    <w:rsid w:val="698B3FAC"/>
    <w:rsid w:val="69914C47"/>
    <w:rsid w:val="699EF735"/>
    <w:rsid w:val="69DEBAFA"/>
    <w:rsid w:val="69E64FD2"/>
    <w:rsid w:val="69E96538"/>
    <w:rsid w:val="6A02C9A9"/>
    <w:rsid w:val="6A0933B6"/>
    <w:rsid w:val="6A19A06B"/>
    <w:rsid w:val="6A1BE7C8"/>
    <w:rsid w:val="6A475487"/>
    <w:rsid w:val="6A515728"/>
    <w:rsid w:val="6A59C8B5"/>
    <w:rsid w:val="6A67F011"/>
    <w:rsid w:val="6A70D24B"/>
    <w:rsid w:val="6AA68208"/>
    <w:rsid w:val="6AAC0409"/>
    <w:rsid w:val="6AE916C1"/>
    <w:rsid w:val="6AEF27D1"/>
    <w:rsid w:val="6B152016"/>
    <w:rsid w:val="6B167066"/>
    <w:rsid w:val="6B2713AE"/>
    <w:rsid w:val="6B580A6E"/>
    <w:rsid w:val="6B870EA6"/>
    <w:rsid w:val="6B89588C"/>
    <w:rsid w:val="6BA84DF3"/>
    <w:rsid w:val="6BCC5953"/>
    <w:rsid w:val="6BE451FE"/>
    <w:rsid w:val="6C13E53A"/>
    <w:rsid w:val="6C9EA8AE"/>
    <w:rsid w:val="6CB06397"/>
    <w:rsid w:val="6CB1865A"/>
    <w:rsid w:val="6CB240C7"/>
    <w:rsid w:val="6CB812B9"/>
    <w:rsid w:val="6CBA23AC"/>
    <w:rsid w:val="6D2528ED"/>
    <w:rsid w:val="6D36DAEC"/>
    <w:rsid w:val="6D76141D"/>
    <w:rsid w:val="6DE36DD9"/>
    <w:rsid w:val="6DFCD2A4"/>
    <w:rsid w:val="6E1C7472"/>
    <w:rsid w:val="6E2EE58D"/>
    <w:rsid w:val="6E4B1B2F"/>
    <w:rsid w:val="6E67F6A3"/>
    <w:rsid w:val="6E97E356"/>
    <w:rsid w:val="6EB94E60"/>
    <w:rsid w:val="6EBE53CE"/>
    <w:rsid w:val="6EC020C4"/>
    <w:rsid w:val="6EC0F94E"/>
    <w:rsid w:val="6ED9ADAB"/>
    <w:rsid w:val="6EF57D1C"/>
    <w:rsid w:val="6F35E3F6"/>
    <w:rsid w:val="6FE25893"/>
    <w:rsid w:val="6FECF041"/>
    <w:rsid w:val="6FF0F2AC"/>
    <w:rsid w:val="6FFD5C7D"/>
    <w:rsid w:val="701C9D24"/>
    <w:rsid w:val="704FD59D"/>
    <w:rsid w:val="7059C3D0"/>
    <w:rsid w:val="7068CCD8"/>
    <w:rsid w:val="707586A1"/>
    <w:rsid w:val="70A5DE69"/>
    <w:rsid w:val="70C43587"/>
    <w:rsid w:val="70E6C225"/>
    <w:rsid w:val="70E97460"/>
    <w:rsid w:val="70EB724E"/>
    <w:rsid w:val="70F3595B"/>
    <w:rsid w:val="70FF5F46"/>
    <w:rsid w:val="7188FDCB"/>
    <w:rsid w:val="71954918"/>
    <w:rsid w:val="71A088EC"/>
    <w:rsid w:val="71C34BB6"/>
    <w:rsid w:val="71CC5B4F"/>
    <w:rsid w:val="7202B6D9"/>
    <w:rsid w:val="72638DBD"/>
    <w:rsid w:val="728F29BC"/>
    <w:rsid w:val="72A13F91"/>
    <w:rsid w:val="72B24243"/>
    <w:rsid w:val="72DC0C80"/>
    <w:rsid w:val="72E057D7"/>
    <w:rsid w:val="7350FCD8"/>
    <w:rsid w:val="735C959C"/>
    <w:rsid w:val="735FEC63"/>
    <w:rsid w:val="736A7F01"/>
    <w:rsid w:val="73796691"/>
    <w:rsid w:val="73C98A60"/>
    <w:rsid w:val="7405E144"/>
    <w:rsid w:val="741B1730"/>
    <w:rsid w:val="745A5930"/>
    <w:rsid w:val="747633D2"/>
    <w:rsid w:val="74BC1D54"/>
    <w:rsid w:val="75195E2D"/>
    <w:rsid w:val="75424E2E"/>
    <w:rsid w:val="7549913F"/>
    <w:rsid w:val="754AC342"/>
    <w:rsid w:val="75622731"/>
    <w:rsid w:val="756429B1"/>
    <w:rsid w:val="7581325E"/>
    <w:rsid w:val="758B1241"/>
    <w:rsid w:val="75929C51"/>
    <w:rsid w:val="759742C2"/>
    <w:rsid w:val="759A5F17"/>
    <w:rsid w:val="75BAC22A"/>
    <w:rsid w:val="75D7B66C"/>
    <w:rsid w:val="75ECCBD4"/>
    <w:rsid w:val="75EFF4A0"/>
    <w:rsid w:val="7604FDD5"/>
    <w:rsid w:val="760642DB"/>
    <w:rsid w:val="763297D1"/>
    <w:rsid w:val="764F835B"/>
    <w:rsid w:val="7669F3E4"/>
    <w:rsid w:val="76768746"/>
    <w:rsid w:val="76929837"/>
    <w:rsid w:val="769AD9A7"/>
    <w:rsid w:val="76A9CF4E"/>
    <w:rsid w:val="76AEE4A4"/>
    <w:rsid w:val="76B4CDB1"/>
    <w:rsid w:val="76D94D7F"/>
    <w:rsid w:val="774B08D0"/>
    <w:rsid w:val="775FB69C"/>
    <w:rsid w:val="776969E9"/>
    <w:rsid w:val="7794BA84"/>
    <w:rsid w:val="779A0E40"/>
    <w:rsid w:val="77C5D60E"/>
    <w:rsid w:val="77DC390D"/>
    <w:rsid w:val="7806AEF5"/>
    <w:rsid w:val="785D66AB"/>
    <w:rsid w:val="785E0068"/>
    <w:rsid w:val="78620B9F"/>
    <w:rsid w:val="7893FA78"/>
    <w:rsid w:val="7898E45A"/>
    <w:rsid w:val="78AB903F"/>
    <w:rsid w:val="78C8B7B3"/>
    <w:rsid w:val="78D7FA4C"/>
    <w:rsid w:val="794464D4"/>
    <w:rsid w:val="796BD576"/>
    <w:rsid w:val="7983A785"/>
    <w:rsid w:val="799AD804"/>
    <w:rsid w:val="79D762A5"/>
    <w:rsid w:val="79E8BA5C"/>
    <w:rsid w:val="79EC998B"/>
    <w:rsid w:val="7A061A8E"/>
    <w:rsid w:val="7A2B9C2D"/>
    <w:rsid w:val="7A386860"/>
    <w:rsid w:val="7A66B3A1"/>
    <w:rsid w:val="7A6D895D"/>
    <w:rsid w:val="7A752BEF"/>
    <w:rsid w:val="7A7A2F9E"/>
    <w:rsid w:val="7A7CFDCC"/>
    <w:rsid w:val="7A80CB59"/>
    <w:rsid w:val="7AB99F3A"/>
    <w:rsid w:val="7AC4FED8"/>
    <w:rsid w:val="7AD82955"/>
    <w:rsid w:val="7B23B54A"/>
    <w:rsid w:val="7B30A440"/>
    <w:rsid w:val="7B32D2EF"/>
    <w:rsid w:val="7B60E05D"/>
    <w:rsid w:val="7B6C139D"/>
    <w:rsid w:val="7B77AC0A"/>
    <w:rsid w:val="7B95076D"/>
    <w:rsid w:val="7BA346E9"/>
    <w:rsid w:val="7BAB0049"/>
    <w:rsid w:val="7BD712D2"/>
    <w:rsid w:val="7BDAC92D"/>
    <w:rsid w:val="7C0B0303"/>
    <w:rsid w:val="7C0B0EF8"/>
    <w:rsid w:val="7C483DF6"/>
    <w:rsid w:val="7CA00FE0"/>
    <w:rsid w:val="7CAC95B6"/>
    <w:rsid w:val="7CC0DB9B"/>
    <w:rsid w:val="7CF4944C"/>
    <w:rsid w:val="7D27EBD0"/>
    <w:rsid w:val="7D29CFBE"/>
    <w:rsid w:val="7D324933"/>
    <w:rsid w:val="7D35819D"/>
    <w:rsid w:val="7D50426E"/>
    <w:rsid w:val="7D574449"/>
    <w:rsid w:val="7D9123D3"/>
    <w:rsid w:val="7D959C48"/>
    <w:rsid w:val="7DED57D7"/>
    <w:rsid w:val="7E05F9B2"/>
    <w:rsid w:val="7E086740"/>
    <w:rsid w:val="7E110FCB"/>
    <w:rsid w:val="7E200416"/>
    <w:rsid w:val="7E26ABB2"/>
    <w:rsid w:val="7E4F07C4"/>
    <w:rsid w:val="7E5FEE97"/>
    <w:rsid w:val="7E6F3A96"/>
    <w:rsid w:val="7E90E71F"/>
    <w:rsid w:val="7EA9C905"/>
    <w:rsid w:val="7EB32445"/>
    <w:rsid w:val="7EC32E5A"/>
    <w:rsid w:val="7EEC12CF"/>
    <w:rsid w:val="7EFD2F6E"/>
    <w:rsid w:val="7F14A655"/>
    <w:rsid w:val="7F316CA9"/>
    <w:rsid w:val="7F35ABFD"/>
    <w:rsid w:val="7F6814E1"/>
    <w:rsid w:val="7F83312D"/>
    <w:rsid w:val="7F9300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F774"/>
  <w15:chartTrackingRefBased/>
  <w15:docId w15:val="{4496B948-1C9D-4DB5-8971-03215052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3E50"/>
  </w:style>
  <w:style w:type="paragraph" w:styleId="Heading1">
    <w:name w:val="heading 1"/>
    <w:basedOn w:val="Normal"/>
    <w:next w:val="Normal"/>
    <w:link w:val="Heading1Char"/>
    <w:uiPriority w:val="9"/>
    <w:rsid w:val="000878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5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Directive">
    <w:name w:val="Body Text - Directive"/>
    <w:basedOn w:val="GCCPolicyBodyText"/>
    <w:qFormat/>
    <w:rsid w:val="0078294F"/>
  </w:style>
  <w:style w:type="paragraph" w:customStyle="1" w:styleId="Heading1-Directive">
    <w:name w:val="Heading 1 - Directive"/>
    <w:basedOn w:val="Normal"/>
    <w:qFormat/>
    <w:rsid w:val="00E05C2B"/>
    <w:pPr>
      <w:spacing w:before="240" w:after="120"/>
      <w:ind w:left="113"/>
    </w:pPr>
    <w:rPr>
      <w:rFonts w:ascii="Gotham" w:hAnsi="Gotham"/>
      <w:b/>
      <w:bCs/>
      <w:sz w:val="24"/>
    </w:rPr>
  </w:style>
  <w:style w:type="paragraph" w:customStyle="1" w:styleId="Heading2-Directive">
    <w:name w:val="Heading 2 - Directive"/>
    <w:basedOn w:val="Normal"/>
    <w:qFormat/>
    <w:rsid w:val="00E05C2B"/>
    <w:pPr>
      <w:spacing w:before="240" w:after="120"/>
      <w:ind w:left="113"/>
    </w:pPr>
    <w:rPr>
      <w:rFonts w:ascii="Gotham" w:hAnsi="Gotham"/>
      <w:szCs w:val="20"/>
      <w:u w:val="single"/>
    </w:rPr>
  </w:style>
  <w:style w:type="paragraph" w:customStyle="1" w:styleId="Bullet1-Directive">
    <w:name w:val="Bullet 1 - Directive"/>
    <w:basedOn w:val="ListParagraph"/>
    <w:qFormat/>
    <w:rsid w:val="00B74F13"/>
    <w:pPr>
      <w:numPr>
        <w:numId w:val="4"/>
      </w:numPr>
      <w:tabs>
        <w:tab w:val="left" w:pos="567"/>
      </w:tabs>
      <w:spacing w:before="120" w:after="240"/>
      <w:contextualSpacing w:val="0"/>
      <w:jc w:val="both"/>
    </w:pPr>
    <w:rPr>
      <w:rFonts w:ascii="Gotham" w:eastAsia="Calibri" w:hAnsi="Gotham" w:cs="Times New Roman"/>
      <w:szCs w:val="20"/>
      <w:lang w:val="en-US"/>
    </w:rPr>
  </w:style>
  <w:style w:type="paragraph" w:styleId="ListParagraph">
    <w:name w:val="List Paragraph"/>
    <w:basedOn w:val="Normal"/>
    <w:link w:val="ListParagraphChar"/>
    <w:uiPriority w:val="34"/>
    <w:qFormat/>
    <w:rsid w:val="000878C6"/>
    <w:pPr>
      <w:ind w:left="720"/>
      <w:contextualSpacing/>
    </w:pPr>
  </w:style>
  <w:style w:type="paragraph" w:customStyle="1" w:styleId="Bullet2-Directive">
    <w:name w:val="Bullet 2 - Directive"/>
    <w:basedOn w:val="ListParagraph"/>
    <w:link w:val="Bullet2-DirectiveChar"/>
    <w:qFormat/>
    <w:rsid w:val="00E05C2B"/>
    <w:pPr>
      <w:numPr>
        <w:ilvl w:val="1"/>
        <w:numId w:val="4"/>
      </w:numPr>
      <w:tabs>
        <w:tab w:val="left" w:pos="993"/>
      </w:tabs>
      <w:spacing w:before="120" w:after="240"/>
      <w:ind w:left="992" w:hanging="425"/>
      <w:contextualSpacing w:val="0"/>
      <w:jc w:val="both"/>
    </w:pPr>
    <w:rPr>
      <w:rFonts w:ascii="Gotham" w:eastAsia="Calibri" w:hAnsi="Gotham" w:cs="Times New Roman"/>
      <w:szCs w:val="20"/>
      <w:lang w:val="en-US"/>
    </w:rPr>
  </w:style>
  <w:style w:type="paragraph" w:customStyle="1" w:styleId="GCCLetterSubjectLine">
    <w:name w:val="GCC Letter Subject Line"/>
    <w:basedOn w:val="Heading1"/>
    <w:rsid w:val="000878C6"/>
    <w:pPr>
      <w:keepNext w:val="0"/>
      <w:keepLines w:val="0"/>
      <w:spacing w:before="120" w:after="120" w:line="240" w:lineRule="auto"/>
    </w:pPr>
    <w:rPr>
      <w:rFonts w:ascii="Calibri" w:eastAsia="Calibri" w:hAnsi="Calibri" w:cs="Times New Roman"/>
      <w:b/>
      <w:caps/>
      <w:color w:val="auto"/>
      <w:sz w:val="24"/>
      <w:szCs w:val="24"/>
      <w:lang w:val="en-US"/>
    </w:rPr>
  </w:style>
  <w:style w:type="character" w:customStyle="1" w:styleId="Heading1Char">
    <w:name w:val="Heading 1 Char"/>
    <w:basedOn w:val="DefaultParagraphFont"/>
    <w:link w:val="Heading1"/>
    <w:uiPriority w:val="9"/>
    <w:rsid w:val="000878C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70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level1-Directive">
    <w:name w:val="Numbering level 1 - Directive"/>
    <w:basedOn w:val="Bullet2-Directive"/>
    <w:link w:val="Numberinglevel1-DirectiveChar"/>
    <w:qFormat/>
    <w:rsid w:val="002F6B87"/>
    <w:pPr>
      <w:numPr>
        <w:ilvl w:val="0"/>
        <w:numId w:val="5"/>
      </w:numPr>
      <w:tabs>
        <w:tab w:val="clear" w:pos="993"/>
        <w:tab w:val="left" w:pos="567"/>
      </w:tabs>
      <w:ind w:left="567" w:hanging="425"/>
    </w:pPr>
  </w:style>
  <w:style w:type="paragraph" w:customStyle="1" w:styleId="Numberinglevel2-Directive">
    <w:name w:val="Numbering level 2 - Directive"/>
    <w:basedOn w:val="Bullet2-Directive"/>
    <w:link w:val="Numberinglevel2-DirectiveChar"/>
    <w:qFormat/>
    <w:rsid w:val="002F6B87"/>
    <w:pPr>
      <w:numPr>
        <w:ilvl w:val="0"/>
        <w:numId w:val="6"/>
      </w:numPr>
      <w:tabs>
        <w:tab w:val="clear" w:pos="993"/>
        <w:tab w:val="left" w:pos="1134"/>
      </w:tabs>
    </w:pPr>
  </w:style>
  <w:style w:type="character" w:customStyle="1" w:styleId="ListParagraphChar">
    <w:name w:val="List Paragraph Char"/>
    <w:basedOn w:val="DefaultParagraphFont"/>
    <w:link w:val="ListParagraph"/>
    <w:uiPriority w:val="34"/>
    <w:rsid w:val="000B14BD"/>
  </w:style>
  <w:style w:type="character" w:customStyle="1" w:styleId="Bullet2-DirectiveChar">
    <w:name w:val="Bullet 2 - Directive Char"/>
    <w:basedOn w:val="ListParagraphChar"/>
    <w:link w:val="Bullet2-Directive"/>
    <w:rsid w:val="00E05C2B"/>
    <w:rPr>
      <w:rFonts w:ascii="Gotham" w:eastAsia="Calibri" w:hAnsi="Gotham" w:cs="Times New Roman"/>
      <w:szCs w:val="20"/>
      <w:lang w:val="en-US"/>
    </w:rPr>
  </w:style>
  <w:style w:type="character" w:customStyle="1" w:styleId="Numberinglevel1-DirectiveChar">
    <w:name w:val="Numbering level 1 - Directive Char"/>
    <w:basedOn w:val="Bullet2-DirectiveChar"/>
    <w:link w:val="Numberinglevel1-Directive"/>
    <w:rsid w:val="002F6B87"/>
    <w:rPr>
      <w:rFonts w:ascii="Gotham" w:eastAsia="Calibri" w:hAnsi="Gotham" w:cs="Times New Roman"/>
      <w:szCs w:val="20"/>
      <w:lang w:val="en-US"/>
    </w:rPr>
  </w:style>
  <w:style w:type="paragraph" w:customStyle="1" w:styleId="Numberinglevel3-Directive">
    <w:name w:val="Numbering level 3 - Directive"/>
    <w:basedOn w:val="Numberinglevel2-Directive"/>
    <w:link w:val="Numberinglevel3-DirectiveChar"/>
    <w:qFormat/>
    <w:rsid w:val="002F6B87"/>
    <w:pPr>
      <w:numPr>
        <w:numId w:val="7"/>
      </w:numPr>
      <w:tabs>
        <w:tab w:val="clear" w:pos="1134"/>
        <w:tab w:val="left" w:pos="1701"/>
      </w:tabs>
      <w:ind w:left="1701" w:hanging="567"/>
    </w:pPr>
  </w:style>
  <w:style w:type="character" w:customStyle="1" w:styleId="Numberinglevel2-DirectiveChar">
    <w:name w:val="Numbering level 2 - Directive Char"/>
    <w:basedOn w:val="Bullet2-DirectiveChar"/>
    <w:link w:val="Numberinglevel2-Directive"/>
    <w:rsid w:val="002F6B87"/>
    <w:rPr>
      <w:rFonts w:ascii="Gotham" w:eastAsia="Calibri" w:hAnsi="Gotham" w:cs="Times New Roman"/>
      <w:szCs w:val="20"/>
      <w:lang w:val="en-US"/>
    </w:rPr>
  </w:style>
  <w:style w:type="paragraph" w:styleId="Header">
    <w:name w:val="header"/>
    <w:basedOn w:val="Normal"/>
    <w:link w:val="HeaderChar"/>
    <w:uiPriority w:val="99"/>
    <w:unhideWhenUsed/>
    <w:rsid w:val="00267B15"/>
    <w:pPr>
      <w:tabs>
        <w:tab w:val="center" w:pos="4513"/>
        <w:tab w:val="right" w:pos="9026"/>
      </w:tabs>
      <w:spacing w:after="0" w:line="240" w:lineRule="auto"/>
    </w:pPr>
  </w:style>
  <w:style w:type="character" w:customStyle="1" w:styleId="Numberinglevel3-DirectiveChar">
    <w:name w:val="Numbering level 3 - Directive Char"/>
    <w:basedOn w:val="Numberinglevel2-DirectiveChar"/>
    <w:link w:val="Numberinglevel3-Directive"/>
    <w:rsid w:val="002F6B87"/>
    <w:rPr>
      <w:rFonts w:ascii="Gotham" w:eastAsia="Calibri" w:hAnsi="Gotham" w:cs="Times New Roman"/>
      <w:szCs w:val="20"/>
      <w:lang w:val="en-US"/>
    </w:rPr>
  </w:style>
  <w:style w:type="character" w:customStyle="1" w:styleId="HeaderChar">
    <w:name w:val="Header Char"/>
    <w:basedOn w:val="DefaultParagraphFont"/>
    <w:link w:val="Header"/>
    <w:uiPriority w:val="99"/>
    <w:rsid w:val="00267B15"/>
  </w:style>
  <w:style w:type="paragraph" w:styleId="Footer">
    <w:name w:val="footer"/>
    <w:basedOn w:val="Normal"/>
    <w:link w:val="FooterChar"/>
    <w:uiPriority w:val="99"/>
    <w:unhideWhenUsed/>
    <w:rsid w:val="00267B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B15"/>
  </w:style>
  <w:style w:type="paragraph" w:styleId="BalloonText">
    <w:name w:val="Balloon Text"/>
    <w:basedOn w:val="Normal"/>
    <w:link w:val="BalloonTextChar"/>
    <w:uiPriority w:val="99"/>
    <w:semiHidden/>
    <w:unhideWhenUsed/>
    <w:rsid w:val="00BC7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AD"/>
    <w:rPr>
      <w:rFonts w:ascii="Segoe UI" w:hAnsi="Segoe UI" w:cs="Segoe UI"/>
      <w:sz w:val="18"/>
      <w:szCs w:val="18"/>
    </w:rPr>
  </w:style>
  <w:style w:type="paragraph" w:customStyle="1" w:styleId="Default">
    <w:name w:val="Default"/>
    <w:rsid w:val="008304E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810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810B5"/>
    <w:rPr>
      <w:b/>
      <w:bCs/>
    </w:rPr>
  </w:style>
  <w:style w:type="table" w:customStyle="1" w:styleId="TableGrid0">
    <w:name w:val="TableGrid"/>
    <w:rsid w:val="00E02F0E"/>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CM3">
    <w:name w:val="CM3"/>
    <w:basedOn w:val="Default"/>
    <w:next w:val="Default"/>
    <w:uiPriority w:val="99"/>
    <w:rsid w:val="00705AC8"/>
    <w:rPr>
      <w:rFonts w:ascii="Calibri" w:hAnsi="Calibri" w:cs="Calibri"/>
      <w:color w:val="auto"/>
    </w:rPr>
  </w:style>
  <w:style w:type="character" w:styleId="PlaceholderText">
    <w:name w:val="Placeholder Text"/>
    <w:basedOn w:val="DefaultParagraphFont"/>
    <w:uiPriority w:val="99"/>
    <w:semiHidden/>
    <w:rsid w:val="00705AC8"/>
    <w:rPr>
      <w:color w:val="808080"/>
    </w:rPr>
  </w:style>
  <w:style w:type="character" w:customStyle="1" w:styleId="Heading3Char">
    <w:name w:val="Heading 3 Char"/>
    <w:basedOn w:val="DefaultParagraphFont"/>
    <w:link w:val="Heading3"/>
    <w:uiPriority w:val="9"/>
    <w:semiHidden/>
    <w:rsid w:val="00BD352B"/>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25449B"/>
    <w:pPr>
      <w:spacing w:after="0" w:line="240" w:lineRule="auto"/>
    </w:pPr>
    <w:rPr>
      <w:rFonts w:ascii="Cambria" w:eastAsia="Times New Roman" w:hAnsi="Cambria" w:cs="Arial"/>
      <w:i/>
      <w:color w:val="000000"/>
      <w:spacing w:val="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5330"/>
    <w:rPr>
      <w:sz w:val="16"/>
      <w:szCs w:val="16"/>
    </w:rPr>
  </w:style>
  <w:style w:type="paragraph" w:styleId="CommentText">
    <w:name w:val="annotation text"/>
    <w:basedOn w:val="Normal"/>
    <w:link w:val="CommentTextChar"/>
    <w:uiPriority w:val="99"/>
    <w:unhideWhenUsed/>
    <w:rsid w:val="00A65330"/>
    <w:pPr>
      <w:spacing w:line="240" w:lineRule="auto"/>
    </w:pPr>
    <w:rPr>
      <w:sz w:val="20"/>
      <w:szCs w:val="20"/>
    </w:rPr>
  </w:style>
  <w:style w:type="character" w:customStyle="1" w:styleId="CommentTextChar">
    <w:name w:val="Comment Text Char"/>
    <w:basedOn w:val="DefaultParagraphFont"/>
    <w:link w:val="CommentText"/>
    <w:uiPriority w:val="99"/>
    <w:rsid w:val="00A65330"/>
    <w:rPr>
      <w:sz w:val="20"/>
      <w:szCs w:val="20"/>
    </w:rPr>
  </w:style>
  <w:style w:type="paragraph" w:styleId="CommentSubject">
    <w:name w:val="annotation subject"/>
    <w:basedOn w:val="CommentText"/>
    <w:next w:val="CommentText"/>
    <w:link w:val="CommentSubjectChar"/>
    <w:uiPriority w:val="99"/>
    <w:semiHidden/>
    <w:unhideWhenUsed/>
    <w:rsid w:val="00A65330"/>
    <w:rPr>
      <w:b/>
      <w:bCs/>
    </w:rPr>
  </w:style>
  <w:style w:type="character" w:customStyle="1" w:styleId="CommentSubjectChar">
    <w:name w:val="Comment Subject Char"/>
    <w:basedOn w:val="CommentTextChar"/>
    <w:link w:val="CommentSubject"/>
    <w:uiPriority w:val="99"/>
    <w:semiHidden/>
    <w:rsid w:val="00A65330"/>
    <w:rPr>
      <w:b/>
      <w:bCs/>
      <w:sz w:val="20"/>
      <w:szCs w:val="20"/>
    </w:rPr>
  </w:style>
  <w:style w:type="paragraph" w:styleId="Revision">
    <w:name w:val="Revision"/>
    <w:hidden/>
    <w:uiPriority w:val="99"/>
    <w:semiHidden/>
    <w:rsid w:val="00A65330"/>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odyText">
    <w:name w:val="Body Text"/>
    <w:basedOn w:val="Normal"/>
    <w:link w:val="BodyTextChar"/>
    <w:rsid w:val="002064ED"/>
    <w:pPr>
      <w:spacing w:after="200" w:line="240" w:lineRule="auto"/>
    </w:pPr>
    <w:rPr>
      <w:rFonts w:ascii="Calibri" w:eastAsia="Times New Roman" w:hAnsi="Calibri" w:cs="Times New Roman"/>
      <w:sz w:val="20"/>
      <w:szCs w:val="20"/>
      <w:lang w:val="x-none"/>
    </w:rPr>
  </w:style>
  <w:style w:type="character" w:customStyle="1" w:styleId="BodyTextChar">
    <w:name w:val="Body Text Char"/>
    <w:basedOn w:val="DefaultParagraphFont"/>
    <w:link w:val="BodyText"/>
    <w:rsid w:val="002064ED"/>
    <w:rPr>
      <w:rFonts w:ascii="Calibri" w:eastAsia="Times New Roman" w:hAnsi="Calibri" w:cs="Times New Roman"/>
      <w:sz w:val="20"/>
      <w:szCs w:val="20"/>
      <w:lang w:val="x-none"/>
    </w:rPr>
  </w:style>
  <w:style w:type="paragraph" w:styleId="NoSpacing">
    <w:name w:val="No Spacing"/>
    <w:aliases w:val="Table Headings"/>
    <w:basedOn w:val="BodyText"/>
    <w:link w:val="NoSpacingChar"/>
    <w:uiPriority w:val="1"/>
    <w:qFormat/>
    <w:rsid w:val="00EA1E47"/>
    <w:pPr>
      <w:spacing w:after="0"/>
      <w:jc w:val="center"/>
    </w:pPr>
    <w:rPr>
      <w:b/>
      <w:lang w:val="en-AU"/>
    </w:rPr>
  </w:style>
  <w:style w:type="character" w:customStyle="1" w:styleId="NoSpacingChar">
    <w:name w:val="No Spacing Char"/>
    <w:aliases w:val="Table Headings Char"/>
    <w:basedOn w:val="DefaultParagraphFont"/>
    <w:link w:val="NoSpacing"/>
    <w:uiPriority w:val="1"/>
    <w:rsid w:val="00EA1E47"/>
    <w:rPr>
      <w:rFonts w:ascii="Calibri" w:eastAsia="Times New Roman" w:hAnsi="Calibri" w:cs="Times New Roman"/>
      <w:b/>
      <w:sz w:val="20"/>
      <w:szCs w:val="20"/>
    </w:rPr>
  </w:style>
  <w:style w:type="paragraph" w:customStyle="1" w:styleId="GCCPolicyBodyText">
    <w:name w:val="GCC Policy Body Text"/>
    <w:basedOn w:val="Normal"/>
    <w:qFormat/>
    <w:rsid w:val="00DC32F5"/>
    <w:pPr>
      <w:spacing w:before="120" w:after="240"/>
      <w:ind w:left="113" w:right="139"/>
      <w:jc w:val="both"/>
    </w:pPr>
    <w:rPr>
      <w:rFonts w:ascii="Gotham" w:hAnsi="Gotham"/>
    </w:rPr>
  </w:style>
  <w:style w:type="paragraph" w:customStyle="1" w:styleId="GCCPolicyHeading1">
    <w:name w:val="GCC Policy Heading 1"/>
    <w:basedOn w:val="Normal"/>
    <w:qFormat/>
    <w:rsid w:val="001652B8"/>
    <w:pPr>
      <w:numPr>
        <w:numId w:val="42"/>
      </w:numPr>
      <w:spacing w:before="240" w:after="120"/>
    </w:pPr>
    <w:rPr>
      <w:rFonts w:ascii="Gotham" w:hAnsi="Gotham"/>
      <w:b/>
      <w:bCs/>
      <w:sz w:val="24"/>
    </w:rPr>
  </w:style>
  <w:style w:type="paragraph" w:customStyle="1" w:styleId="GCCPolicyHeading2">
    <w:name w:val="GCC Policy Heading 2"/>
    <w:basedOn w:val="Normal"/>
    <w:qFormat/>
    <w:rsid w:val="00DC32F5"/>
    <w:pPr>
      <w:spacing w:before="240" w:after="120"/>
      <w:ind w:left="113"/>
    </w:pPr>
    <w:rPr>
      <w:rFonts w:ascii="Gotham" w:hAnsi="Gotham"/>
      <w:szCs w:val="20"/>
      <w:u w:val="single"/>
    </w:rPr>
  </w:style>
  <w:style w:type="paragraph" w:customStyle="1" w:styleId="GCCPolicyListBullet1">
    <w:name w:val="GCC Policy List Bullet 1"/>
    <w:basedOn w:val="ListParagraph"/>
    <w:qFormat/>
    <w:rsid w:val="00DC32F5"/>
    <w:pPr>
      <w:tabs>
        <w:tab w:val="left" w:pos="567"/>
      </w:tabs>
      <w:spacing w:before="120" w:after="240"/>
      <w:ind w:left="567" w:hanging="425"/>
      <w:contextualSpacing w:val="0"/>
      <w:jc w:val="both"/>
    </w:pPr>
    <w:rPr>
      <w:rFonts w:ascii="Gotham" w:eastAsia="Calibri" w:hAnsi="Gotham" w:cs="Times New Roman"/>
      <w:szCs w:val="20"/>
      <w:lang w:val="en-US"/>
    </w:rPr>
  </w:style>
  <w:style w:type="paragraph" w:customStyle="1" w:styleId="GCCPolicyListBullet2">
    <w:name w:val="GCC Policy List Bullet 2"/>
    <w:basedOn w:val="ListParagraph"/>
    <w:link w:val="GCCPolicyListBullet2Char"/>
    <w:qFormat/>
    <w:rsid w:val="00DC32F5"/>
    <w:pPr>
      <w:tabs>
        <w:tab w:val="left" w:pos="993"/>
      </w:tabs>
      <w:spacing w:before="120" w:after="240"/>
      <w:ind w:left="992" w:hanging="425"/>
      <w:contextualSpacing w:val="0"/>
      <w:jc w:val="both"/>
    </w:pPr>
    <w:rPr>
      <w:rFonts w:ascii="Gotham" w:eastAsia="Calibri" w:hAnsi="Gotham" w:cs="Times New Roman"/>
      <w:szCs w:val="20"/>
      <w:lang w:val="en-US"/>
    </w:rPr>
  </w:style>
  <w:style w:type="paragraph" w:customStyle="1" w:styleId="GCCPolicyNumberinglevel1">
    <w:name w:val="GCC Policy Numbering level 1"/>
    <w:basedOn w:val="GCCPolicyListBullet2"/>
    <w:link w:val="GCCPolicyNumberinglevel1Char"/>
    <w:qFormat/>
    <w:rsid w:val="00DC32F5"/>
    <w:pPr>
      <w:tabs>
        <w:tab w:val="clear" w:pos="993"/>
        <w:tab w:val="left" w:pos="567"/>
      </w:tabs>
      <w:ind w:left="567"/>
    </w:pPr>
  </w:style>
  <w:style w:type="paragraph" w:customStyle="1" w:styleId="GCCPolicyNumberinglevel2">
    <w:name w:val="GCC Policy Numbering level 2"/>
    <w:basedOn w:val="GCCPolicyListBullet2"/>
    <w:link w:val="GCCPolicyNumberinglevel2Char"/>
    <w:qFormat/>
    <w:rsid w:val="00DC32F5"/>
    <w:pPr>
      <w:tabs>
        <w:tab w:val="clear" w:pos="993"/>
        <w:tab w:val="left" w:pos="1134"/>
      </w:tabs>
      <w:ind w:left="1134" w:hanging="567"/>
    </w:pPr>
  </w:style>
  <w:style w:type="character" w:customStyle="1" w:styleId="GCCPolicyListBullet2Char">
    <w:name w:val="GCC Policy List Bullet 2 Char"/>
    <w:basedOn w:val="ListParagraphChar"/>
    <w:link w:val="GCCPolicyListBullet2"/>
    <w:rsid w:val="00DC32F5"/>
    <w:rPr>
      <w:rFonts w:ascii="Gotham" w:eastAsia="Calibri" w:hAnsi="Gotham" w:cs="Times New Roman"/>
      <w:szCs w:val="20"/>
      <w:lang w:val="en-US"/>
    </w:rPr>
  </w:style>
  <w:style w:type="character" w:customStyle="1" w:styleId="GCCPolicyNumberinglevel1Char">
    <w:name w:val="GCC Policy Numbering level 1 Char"/>
    <w:basedOn w:val="GCCPolicyListBullet2Char"/>
    <w:link w:val="GCCPolicyNumberinglevel1"/>
    <w:rsid w:val="00DC32F5"/>
    <w:rPr>
      <w:rFonts w:ascii="Gotham" w:eastAsia="Calibri" w:hAnsi="Gotham" w:cs="Times New Roman"/>
      <w:szCs w:val="20"/>
      <w:lang w:val="en-US"/>
    </w:rPr>
  </w:style>
  <w:style w:type="paragraph" w:customStyle="1" w:styleId="GCCPolicynumberinglevel3">
    <w:name w:val="GCC Policy numbering level 3"/>
    <w:basedOn w:val="GCCPolicyNumberinglevel2"/>
    <w:link w:val="GCCPolicynumberinglevel3Char"/>
    <w:qFormat/>
    <w:rsid w:val="00DC32F5"/>
    <w:pPr>
      <w:tabs>
        <w:tab w:val="clear" w:pos="1134"/>
        <w:tab w:val="left" w:pos="1701"/>
      </w:tabs>
      <w:ind w:left="1701"/>
    </w:pPr>
  </w:style>
  <w:style w:type="character" w:customStyle="1" w:styleId="GCCPolicyNumberinglevel2Char">
    <w:name w:val="GCC Policy Numbering level 2 Char"/>
    <w:basedOn w:val="GCCPolicyListBullet2Char"/>
    <w:link w:val="GCCPolicyNumberinglevel2"/>
    <w:rsid w:val="00DC32F5"/>
    <w:rPr>
      <w:rFonts w:ascii="Gotham" w:eastAsia="Calibri" w:hAnsi="Gotham" w:cs="Times New Roman"/>
      <w:szCs w:val="20"/>
      <w:lang w:val="en-US"/>
    </w:rPr>
  </w:style>
  <w:style w:type="character" w:customStyle="1" w:styleId="GCCPolicynumberinglevel3Char">
    <w:name w:val="GCC Policy numbering level 3 Char"/>
    <w:basedOn w:val="GCCPolicyNumberinglevel2Char"/>
    <w:link w:val="GCCPolicynumberinglevel3"/>
    <w:rsid w:val="00DC32F5"/>
    <w:rPr>
      <w:rFonts w:ascii="Gotham" w:eastAsia="Calibri" w:hAnsi="Gotham" w:cs="Times New Roman"/>
      <w:szCs w:val="20"/>
      <w:lang w:val="en-US"/>
    </w:rPr>
  </w:style>
  <w:style w:type="character" w:styleId="Mention">
    <w:name w:val="Mention"/>
    <w:basedOn w:val="DefaultParagraphFont"/>
    <w:uiPriority w:val="99"/>
    <w:unhideWhenUsed/>
    <w:rsid w:val="00AF39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3557">
      <w:bodyDiv w:val="1"/>
      <w:marLeft w:val="0"/>
      <w:marRight w:val="0"/>
      <w:marTop w:val="0"/>
      <w:marBottom w:val="0"/>
      <w:divBdr>
        <w:top w:val="none" w:sz="0" w:space="0" w:color="auto"/>
        <w:left w:val="none" w:sz="0" w:space="0" w:color="auto"/>
        <w:bottom w:val="none" w:sz="0" w:space="0" w:color="auto"/>
        <w:right w:val="none" w:sz="0" w:space="0" w:color="auto"/>
      </w:divBdr>
    </w:div>
    <w:div w:id="12343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1EFC0D45-FB0C-4F44-BE94-83A5A3AAD1F0}">
    <t:Anchor>
      <t:Comment id="1924971825"/>
    </t:Anchor>
    <t:History>
      <t:Event id="{65466DB0-3095-4B0C-AF7F-C9412F61FEE3}" time="2024-08-14T22:45:02.074Z">
        <t:Attribution userId="S::Dan.Egodawatte@gcc.tas.gov.au::656654d7-c29f-474f-85a3-5413064c9ad9" userProvider="AD" userName="Dan Egodawatte"/>
        <t:Anchor>
          <t:Comment id="1924971825"/>
        </t:Anchor>
        <t:Create/>
      </t:Event>
      <t:Event id="{8F38CEDC-65EE-463A-A57D-1FE8B6BF3E9F}" time="2024-08-14T22:45:02.074Z">
        <t:Attribution userId="S::Dan.Egodawatte@gcc.tas.gov.au::656654d7-c29f-474f-85a3-5413064c9ad9" userProvider="AD" userName="Dan Egodawatte"/>
        <t:Anchor>
          <t:Comment id="1924971825"/>
        </t:Anchor>
        <t:Assign userId="S::Greg.Sanford@gcc.tas.gov.au::c31f7505-2882-49b2-ba08-afb8966086e6" userProvider="AD" userName="Gregory Sanford"/>
      </t:Event>
      <t:Event id="{51EC68E5-48B8-4E48-B3DE-F9944DA6B17B}" time="2024-08-14T22:45:02.074Z">
        <t:Attribution userId="S::Dan.Egodawatte@gcc.tas.gov.au::656654d7-c29f-474f-85a3-5413064c9ad9" userProvider="AD" userName="Dan Egodawatte"/>
        <t:Anchor>
          <t:Comment id="1924971825"/>
        </t:Anchor>
        <t:SetTitle title="@Gregory, External surveyors like UDM and PDA are using MGA2020, would that be acceptable or are we strictly requiring them to capture data based on MGA94?"/>
      </t:Event>
      <t:Event id="{631EBEF3-8F6B-43D1-BAD5-831E09B9606C}" time="2024-08-19T05:32:02.17Z">
        <t:Attribution userId="S::Ning.Huang@gcc.tas.gov.au::8140c5d8-5459-4fba-a090-c4f33906d78e" userProvider="AD" userName="Ning Hua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30445c-495d-49f8-b13d-1fd521b01fd9">
      <UserInfo>
        <DisplayName>Patrick Marshall</DisplayName>
        <AccountId>16</AccountId>
        <AccountType/>
      </UserInfo>
      <UserInfo>
        <DisplayName>Ning Huang</DisplayName>
        <AccountId>10</AccountId>
        <AccountType/>
      </UserInfo>
      <UserInfo>
        <DisplayName>Clive Thompson</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A08A6E8A19754A8382E6BA12574CD0" ma:contentTypeVersion="10" ma:contentTypeDescription="Create a new document." ma:contentTypeScope="" ma:versionID="a1afff3ecb59c98a00312c5648eabfc7">
  <xsd:schema xmlns:xsd="http://www.w3.org/2001/XMLSchema" xmlns:xs="http://www.w3.org/2001/XMLSchema" xmlns:p="http://schemas.microsoft.com/office/2006/metadata/properties" xmlns:ns2="e943ae01-0431-4e5a-9f2b-9bbd37a48032" xmlns:ns3="f830445c-495d-49f8-b13d-1fd521b01fd9" targetNamespace="http://schemas.microsoft.com/office/2006/metadata/properties" ma:root="true" ma:fieldsID="eaf99308257061440863f6b312308122" ns2:_="" ns3:_="">
    <xsd:import namespace="e943ae01-0431-4e5a-9f2b-9bbd37a48032"/>
    <xsd:import namespace="f830445c-495d-49f8-b13d-1fd521b01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3ae01-0431-4e5a-9f2b-9bbd37a48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30445c-495d-49f8-b13d-1fd521b01f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63BDE-1F2E-4B4C-8572-80C7F020CB60}">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f830445c-495d-49f8-b13d-1fd521b01fd9"/>
    <ds:schemaRef ds:uri="e943ae01-0431-4e5a-9f2b-9bbd37a48032"/>
    <ds:schemaRef ds:uri="http://purl.org/dc/elements/1.1/"/>
  </ds:schemaRefs>
</ds:datastoreItem>
</file>

<file path=customXml/itemProps2.xml><?xml version="1.0" encoding="utf-8"?>
<ds:datastoreItem xmlns:ds="http://schemas.openxmlformats.org/officeDocument/2006/customXml" ds:itemID="{02428969-6E75-4E0C-A638-CDE571686D46}">
  <ds:schemaRefs>
    <ds:schemaRef ds:uri="http://schemas.openxmlformats.org/officeDocument/2006/bibliography"/>
  </ds:schemaRefs>
</ds:datastoreItem>
</file>

<file path=customXml/itemProps3.xml><?xml version="1.0" encoding="utf-8"?>
<ds:datastoreItem xmlns:ds="http://schemas.openxmlformats.org/officeDocument/2006/customXml" ds:itemID="{61E5CA4A-6D3B-4A17-AAA8-12FD9B49B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3ae01-0431-4e5a-9f2b-9bbd37a48032"/>
    <ds:schemaRef ds:uri="f830445c-495d-49f8-b13d-1fd521b01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17BC3-8F8A-4658-9C9D-7BFEBE7B88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2099</Words>
  <Characters>11965</Characters>
  <Application>Microsoft Office Word</Application>
  <DocSecurity>0</DocSecurity>
  <Lines>99</Lines>
  <Paragraphs>28</Paragraphs>
  <ScaleCrop>false</ScaleCrop>
  <Company>Glenorchy City Council</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Clyde Eiszele</dc:creator>
  <cp:keywords/>
  <dc:description/>
  <cp:lastModifiedBy>Ning Huang</cp:lastModifiedBy>
  <cp:revision>15</cp:revision>
  <cp:lastPrinted>2023-06-05T15:41:00Z</cp:lastPrinted>
  <dcterms:created xsi:type="dcterms:W3CDTF">2024-08-19T05:28:00Z</dcterms:created>
  <dcterms:modified xsi:type="dcterms:W3CDTF">2024-08-26T01:35:00Z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0x0101005EA08A6E8A19754A8382E6BA12574CD0</vt:lpwstr>
  </property>
</Properties>
</file>